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AE" w:rsidRDefault="00DA5EAE" w:rsidP="00DA5EAE">
      <w:pPr>
        <w:tabs>
          <w:tab w:val="left" w:pos="4253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ANEXO III</w:t>
      </w:r>
    </w:p>
    <w:p w:rsidR="00E73871" w:rsidRDefault="00E73871" w:rsidP="00E73871">
      <w:pPr>
        <w:tabs>
          <w:tab w:val="left" w:pos="4253"/>
        </w:tabs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(Lei Municipal nº 087 de 27 de dezembro de 2001)</w:t>
      </w:r>
    </w:p>
    <w:p w:rsidR="00DA5EAE" w:rsidRDefault="00DA5EAE" w:rsidP="00DA5EA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</w:p>
    <w:p w:rsidR="00DA5EAE" w:rsidRDefault="00DA5EAE" w:rsidP="00DA5EAE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CARGO: COORDENADOR PEDAGÓGICO</w:t>
      </w:r>
    </w:p>
    <w:p w:rsidR="00DA5EAE" w:rsidRDefault="00DA5EAE" w:rsidP="00DA5EAE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DA5EAE" w:rsidRDefault="00DA5EAE" w:rsidP="00DA5EAE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ATRIBUIÇÕES:</w:t>
      </w:r>
    </w:p>
    <w:p w:rsidR="00DA5EAE" w:rsidRDefault="00DA5EAE" w:rsidP="00DA5EAE">
      <w:pPr>
        <w:spacing w:after="0" w:line="240" w:lineRule="auto"/>
        <w:ind w:left="240" w:firstLine="2640"/>
        <w:jc w:val="both"/>
        <w:rPr>
          <w:rFonts w:cstheme="minorHAnsi"/>
          <w:b/>
          <w:sz w:val="26"/>
          <w:szCs w:val="26"/>
        </w:rPr>
      </w:pPr>
    </w:p>
    <w:p w:rsidR="00DA5EAE" w:rsidRDefault="00DA5EAE" w:rsidP="00DA5EAE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>Descrição sintética:</w:t>
      </w:r>
      <w:r>
        <w:rPr>
          <w:rFonts w:asciiTheme="minorHAnsi" w:hAnsiTheme="minorHAnsi" w:cstheme="minorHAnsi"/>
          <w:color w:val="auto"/>
          <w:sz w:val="26"/>
          <w:szCs w:val="26"/>
        </w:rPr>
        <w:t xml:space="preserve"> Coordenar e acompanhar todo o trabalho pedagógico na escola.</w:t>
      </w:r>
    </w:p>
    <w:p w:rsidR="00DA5EAE" w:rsidRDefault="00DA5EAE" w:rsidP="00DA5EAE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DA5EAE" w:rsidRDefault="00DA5EAE" w:rsidP="00DA5EAE">
      <w:pPr>
        <w:pStyle w:val="Default"/>
        <w:ind w:left="360"/>
        <w:jc w:val="both"/>
        <w:rPr>
          <w:rFonts w:asciiTheme="minorHAnsi" w:hAnsiTheme="minorHAnsi" w:cstheme="minorHAnsi"/>
          <w:color w:val="auto"/>
          <w:sz w:val="26"/>
          <w:szCs w:val="26"/>
        </w:rPr>
      </w:pPr>
      <w:r>
        <w:rPr>
          <w:rFonts w:asciiTheme="minorHAnsi" w:hAnsiTheme="minorHAnsi" w:cstheme="minorHAnsi"/>
          <w:b/>
          <w:color w:val="auto"/>
          <w:sz w:val="26"/>
          <w:szCs w:val="26"/>
        </w:rPr>
        <w:t xml:space="preserve">Descrição analítica: </w:t>
      </w:r>
      <w:r>
        <w:rPr>
          <w:rFonts w:asciiTheme="minorHAnsi" w:hAnsiTheme="minorHAnsi" w:cstheme="minorHAnsi"/>
          <w:color w:val="auto"/>
          <w:sz w:val="26"/>
          <w:szCs w:val="26"/>
        </w:rPr>
        <w:t>Assessorar no planejamento do plano pedagógico da escola; realizar reuniões de planejamento e estudos; fornecer material didático e de apoio aos professores; organizar encontros de reconstrução curricular; acompanhar todo o trabalho pedagógico na escola; analisar e escolher os livros didáticos juntamente com o diretor e professores; participar dos projetos ligados à Secretaria Municipal de Educação, Cultura, Desporto e Turismo; estudar o regimento escolar e orientar a escola sobre o seu conteúdo e aplicação; acompanhar o desenvolvimento do processo ensino-aprendizagem, bem como o rendimento escolar dos alunos; participar da preparação, execução e avaliação de seminários, encontros, palestras e sessões de estudos; buscar nas universidades auxílio na área técnico-pedagógica; estruturar e elaborar planos, projetos e atividades da educação; executar outras atividades afins.</w:t>
      </w:r>
    </w:p>
    <w:p w:rsidR="00DA5EAE" w:rsidRDefault="00DA5EAE" w:rsidP="00DA5EAE">
      <w:pPr>
        <w:spacing w:after="0" w:line="240" w:lineRule="auto"/>
        <w:ind w:left="240" w:firstLine="2640"/>
        <w:jc w:val="both"/>
        <w:rPr>
          <w:rFonts w:cstheme="minorHAnsi"/>
          <w:sz w:val="26"/>
          <w:szCs w:val="26"/>
        </w:rPr>
      </w:pPr>
    </w:p>
    <w:p w:rsidR="00DA5EAE" w:rsidRDefault="00DA5EAE" w:rsidP="00DA5EA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CONDIÇÕES DE TRABALHO:</w:t>
      </w:r>
    </w:p>
    <w:p w:rsidR="00DA5EAE" w:rsidRDefault="00DA5EAE" w:rsidP="00DA5EAE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DA5EAE" w:rsidRDefault="00DA5EAE" w:rsidP="00DA5EA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Carga horária semanal de 20 (vinte) horas.</w:t>
      </w:r>
    </w:p>
    <w:p w:rsidR="00DA5EAE" w:rsidRDefault="00DA5EAE" w:rsidP="00DA5EAE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Recrutamento: Indicação da Secretaria Municipal de Educação, Cultura, Desporto e Turismo.</w:t>
      </w:r>
    </w:p>
    <w:p w:rsidR="00DA5EAE" w:rsidRDefault="00DA5EAE" w:rsidP="00DA5EAE">
      <w:pPr>
        <w:spacing w:after="0" w:line="240" w:lineRule="auto"/>
        <w:ind w:left="644"/>
        <w:jc w:val="center"/>
        <w:rPr>
          <w:rFonts w:cstheme="minorHAnsi"/>
          <w:sz w:val="26"/>
          <w:szCs w:val="26"/>
        </w:rPr>
      </w:pPr>
    </w:p>
    <w:p w:rsidR="00DA5EAE" w:rsidRDefault="00DA5EAE" w:rsidP="00DA5EAE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REQUISITOS PARA PROVIMENTO:</w:t>
      </w:r>
    </w:p>
    <w:p w:rsidR="00DA5EAE" w:rsidRDefault="00DA5EAE" w:rsidP="00DA5EAE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</w:p>
    <w:p w:rsidR="00DA5EAE" w:rsidRDefault="00DA5EAE" w:rsidP="00DA5EAE">
      <w:p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a) Instrução formal: Habilitação legal para o exercício do cargo.</w:t>
      </w:r>
    </w:p>
    <w:p w:rsidR="00DA5EAE" w:rsidRDefault="00DA5EAE" w:rsidP="00DA5EAE">
      <w:pPr>
        <w:spacing w:after="0"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b) Lotação: Exclusivamente na Secretaria Municipal de Educação.</w:t>
      </w:r>
    </w:p>
    <w:p w:rsidR="00DA5EAE" w:rsidRDefault="00DA5EAE" w:rsidP="00DA5EAE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sz w:val="26"/>
          <w:szCs w:val="26"/>
        </w:rPr>
        <w:t>c) Idade Mínima: 18 anos de idade.</w:t>
      </w:r>
    </w:p>
    <w:p w:rsidR="00916858" w:rsidRPr="00DA5EAE" w:rsidRDefault="00916858" w:rsidP="00DA5EAE">
      <w:pPr>
        <w:spacing w:after="0" w:line="240" w:lineRule="auto"/>
        <w:rPr>
          <w:sz w:val="26"/>
          <w:szCs w:val="26"/>
        </w:rPr>
      </w:pPr>
    </w:p>
    <w:sectPr w:rsidR="00916858" w:rsidRPr="00DA5EAE" w:rsidSect="007D40F3">
      <w:pgSz w:w="11906" w:h="16838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23B17"/>
    <w:multiLevelType w:val="hybridMultilevel"/>
    <w:tmpl w:val="F00ED61A"/>
    <w:lvl w:ilvl="0" w:tplc="C3C2953E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AE"/>
    <w:rsid w:val="007D40F3"/>
    <w:rsid w:val="00916858"/>
    <w:rsid w:val="00DA5EAE"/>
    <w:rsid w:val="00E7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9665"/>
  <w15:chartTrackingRefBased/>
  <w15:docId w15:val="{C0AF7774-91EE-4B1C-B5D9-07B1E9F9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AE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A5EAE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Antonio Brunori</dc:creator>
  <cp:keywords/>
  <dc:description/>
  <cp:lastModifiedBy>Luiz Antonio Brunori</cp:lastModifiedBy>
  <cp:revision>2</cp:revision>
  <dcterms:created xsi:type="dcterms:W3CDTF">2022-11-16T02:50:00Z</dcterms:created>
  <dcterms:modified xsi:type="dcterms:W3CDTF">2022-11-16T02:53:00Z</dcterms:modified>
</cp:coreProperties>
</file>