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O </w:t>
      </w:r>
      <w:r w:rsidRPr="004C490E">
        <w:rPr>
          <w:rFonts w:ascii="Tahoma" w:hAnsi="Tahoma" w:cs="Tahoma"/>
        </w:rPr>
        <w:t>órgão de Unidade Central do Sistema Controle Interno (UCSCI) do</w:t>
      </w:r>
      <w:r w:rsidRPr="00460589">
        <w:rPr>
          <w:rFonts w:ascii="Tahoma" w:hAnsi="Tahoma" w:cs="Tahoma"/>
        </w:rPr>
        <w:t xml:space="preserve"> Município de </w:t>
      </w:r>
      <w:r w:rsidR="00A60AA7">
        <w:rPr>
          <w:rFonts w:ascii="Tahoma" w:hAnsi="Tahoma" w:cs="Tahoma"/>
          <w:b/>
        </w:rPr>
        <w:t>JACUIZINHO</w:t>
      </w:r>
      <w:r w:rsidRPr="00D01DA3">
        <w:rPr>
          <w:rFonts w:ascii="Tahoma" w:hAnsi="Tahoma" w:cs="Tahoma"/>
          <w:b/>
        </w:rPr>
        <w:t xml:space="preserve"> </w:t>
      </w:r>
      <w:r w:rsidRPr="00460589">
        <w:rPr>
          <w:rFonts w:ascii="Tahoma" w:hAnsi="Tahoma" w:cs="Tahoma"/>
        </w:rPr>
        <w:t>v</w:t>
      </w:r>
      <w:r>
        <w:rPr>
          <w:rFonts w:ascii="Tahoma" w:hAnsi="Tahoma" w:cs="Tahoma"/>
        </w:rPr>
        <w:t>em</w:t>
      </w:r>
      <w:r w:rsidRPr="00460589">
        <w:rPr>
          <w:rFonts w:ascii="Tahoma" w:hAnsi="Tahoma" w:cs="Tahoma"/>
        </w:rPr>
        <w:t xml:space="preserve"> </w:t>
      </w:r>
      <w:r w:rsidRPr="00125CA8">
        <w:rPr>
          <w:rFonts w:ascii="Tahoma" w:hAnsi="Tahoma" w:cs="Tahoma"/>
        </w:rPr>
        <w:t xml:space="preserve">apresentar o </w:t>
      </w:r>
      <w:r w:rsidRPr="00125CA8">
        <w:rPr>
          <w:rFonts w:ascii="Tahoma" w:hAnsi="Tahoma" w:cs="Tahoma"/>
          <w:b/>
        </w:rPr>
        <w:t xml:space="preserve">RELATÓRIO E O PARECER SOBRE AS CONTAS DO </w:t>
      </w:r>
      <w:r w:rsidRPr="0041174F">
        <w:rPr>
          <w:rFonts w:ascii="Tahoma" w:hAnsi="Tahoma" w:cs="Tahoma"/>
          <w:b/>
          <w:u w:val="single"/>
        </w:rPr>
        <w:t xml:space="preserve">PODER </w:t>
      </w:r>
      <w:r w:rsidR="006E52ED" w:rsidRPr="0041174F">
        <w:rPr>
          <w:rFonts w:ascii="Tahoma" w:hAnsi="Tahoma" w:cs="Tahoma"/>
          <w:b/>
          <w:u w:val="single"/>
        </w:rPr>
        <w:t>LEGISLATIVO</w:t>
      </w:r>
      <w:r w:rsidRPr="00125CA8">
        <w:rPr>
          <w:rFonts w:ascii="Tahoma" w:hAnsi="Tahoma" w:cs="Tahoma"/>
        </w:rPr>
        <w:t xml:space="preserve">, relativos ao exercício de </w:t>
      </w:r>
      <w:r w:rsidR="00305FB6">
        <w:rPr>
          <w:rFonts w:ascii="Tahoma" w:hAnsi="Tahoma" w:cs="Tahoma"/>
        </w:rPr>
        <w:t>201</w:t>
      </w:r>
      <w:r w:rsidR="00C637B1">
        <w:rPr>
          <w:rFonts w:ascii="Tahoma" w:hAnsi="Tahoma" w:cs="Tahoma"/>
        </w:rPr>
        <w:t>9</w:t>
      </w:r>
      <w:r w:rsidRPr="00125CA8">
        <w:rPr>
          <w:rFonts w:ascii="Tahoma" w:hAnsi="Tahoma" w:cs="Tahoma"/>
        </w:rPr>
        <w:t>.</w:t>
      </w:r>
    </w:p>
    <w:p w:rsidR="00125CA8" w:rsidRPr="0082049E" w:rsidRDefault="00125CA8" w:rsidP="00125CA8">
      <w:pPr>
        <w:ind w:right="-194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u w:val="single"/>
        </w:rPr>
        <w:t>Cabe destacar, inicialmente, as seguintes considerações</w:t>
      </w:r>
      <w:r w:rsidRPr="00125CA8">
        <w:rPr>
          <w:rFonts w:ascii="Tahoma" w:hAnsi="Tahoma" w:cs="Tahoma"/>
        </w:rPr>
        <w:t>: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1F5505" w:rsidRPr="00F0502D" w:rsidRDefault="001F5505" w:rsidP="001F5505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O órgão de Unidade Central do Sistema de Controle Interno do Município foi instituído pela </w:t>
      </w:r>
      <w:r w:rsidRPr="00F0502D">
        <w:rPr>
          <w:rFonts w:ascii="Tahoma" w:hAnsi="Tahoma" w:cs="Tahoma"/>
          <w:b/>
          <w:i/>
        </w:rPr>
        <w:t xml:space="preserve">Lei Municipal n.º </w:t>
      </w:r>
      <w:r>
        <w:rPr>
          <w:rFonts w:ascii="Tahoma" w:hAnsi="Tahoma" w:cs="Tahoma"/>
          <w:b/>
          <w:i/>
        </w:rPr>
        <w:t>884/2014</w:t>
      </w:r>
      <w:r w:rsidRPr="00F0502D">
        <w:rPr>
          <w:rFonts w:ascii="Tahoma" w:hAnsi="Tahoma" w:cs="Tahoma"/>
          <w:i/>
        </w:rPr>
        <w:t>, de 1</w:t>
      </w:r>
      <w:r>
        <w:rPr>
          <w:rFonts w:ascii="Tahoma" w:hAnsi="Tahoma" w:cs="Tahoma"/>
          <w:i/>
        </w:rPr>
        <w:t>8</w:t>
      </w:r>
      <w:r w:rsidRPr="00F0502D">
        <w:rPr>
          <w:rFonts w:ascii="Tahoma" w:hAnsi="Tahoma" w:cs="Tahoma"/>
          <w:i/>
        </w:rPr>
        <w:t xml:space="preserve"> de </w:t>
      </w:r>
      <w:r>
        <w:rPr>
          <w:rFonts w:ascii="Tahoma" w:hAnsi="Tahoma" w:cs="Tahoma"/>
          <w:i/>
        </w:rPr>
        <w:t>março</w:t>
      </w:r>
      <w:r w:rsidRPr="00F0502D">
        <w:rPr>
          <w:rFonts w:ascii="Tahoma" w:hAnsi="Tahoma" w:cs="Tahoma"/>
          <w:i/>
        </w:rPr>
        <w:t xml:space="preserve"> de 20</w:t>
      </w:r>
      <w:r>
        <w:rPr>
          <w:rFonts w:ascii="Tahoma" w:hAnsi="Tahoma" w:cs="Tahoma"/>
          <w:i/>
        </w:rPr>
        <w:t>14</w:t>
      </w:r>
      <w:r w:rsidRPr="00F0502D">
        <w:rPr>
          <w:rFonts w:ascii="Tahoma" w:hAnsi="Tahoma" w:cs="Tahoma"/>
          <w:i/>
        </w:rPr>
        <w:t xml:space="preserve"> e suas alterações e dá outras providências;</w:t>
      </w:r>
    </w:p>
    <w:p w:rsidR="001F5505" w:rsidRPr="00F0502D" w:rsidRDefault="001F5505" w:rsidP="001F5505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A responsabilidade pelo sistema de controle cabe à Administração, nos </w:t>
      </w:r>
      <w:r w:rsidRPr="00A9618C">
        <w:rPr>
          <w:rFonts w:ascii="Tahoma" w:hAnsi="Tahoma" w:cs="Tahoma"/>
          <w:i/>
        </w:rPr>
        <w:t xml:space="preserve">termos da Constituição Federal, </w:t>
      </w:r>
      <w:proofErr w:type="spellStart"/>
      <w:r w:rsidRPr="00A9618C">
        <w:rPr>
          <w:rFonts w:ascii="Tahoma" w:hAnsi="Tahoma" w:cs="Tahoma"/>
          <w:i/>
        </w:rPr>
        <w:t>arts</w:t>
      </w:r>
      <w:proofErr w:type="spellEnd"/>
      <w:r>
        <w:rPr>
          <w:rFonts w:ascii="Tahoma" w:hAnsi="Tahoma" w:cs="Tahoma"/>
          <w:i/>
        </w:rPr>
        <w:t xml:space="preserve">. </w:t>
      </w:r>
      <w:proofErr w:type="gramStart"/>
      <w:r>
        <w:rPr>
          <w:rFonts w:ascii="Tahoma" w:hAnsi="Tahoma" w:cs="Tahoma"/>
          <w:i/>
        </w:rPr>
        <w:t>74, 31</w:t>
      </w:r>
      <w:proofErr w:type="gramEnd"/>
      <w:r>
        <w:rPr>
          <w:rFonts w:ascii="Tahoma" w:hAnsi="Tahoma" w:cs="Tahoma"/>
          <w:i/>
        </w:rPr>
        <w:t xml:space="preserve"> </w:t>
      </w:r>
      <w:r w:rsidRPr="00F0502D">
        <w:rPr>
          <w:rFonts w:ascii="Tahoma" w:hAnsi="Tahoma" w:cs="Tahoma"/>
          <w:i/>
        </w:rPr>
        <w:t>e suas alterações;</w:t>
      </w:r>
    </w:p>
    <w:p w:rsidR="00A60AA7" w:rsidRPr="00125CA8" w:rsidRDefault="00A60AA7" w:rsidP="00A60AA7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A responsabilidade no controle de cada setor é hierarquicamente de cada chefia e, solidariamente, pessoal de </w:t>
      </w:r>
      <w:r w:rsidRPr="00125CA8">
        <w:rPr>
          <w:rFonts w:ascii="Tahoma" w:hAnsi="Tahoma" w:cs="Tahoma"/>
          <w:i/>
        </w:rPr>
        <w:t>cada agente público que exerça cargo ou função no Município, nos termos do que dispõe a Constituição da República, art. 74, §1º;</w:t>
      </w:r>
    </w:p>
    <w:p w:rsidR="00533F1F" w:rsidRPr="00125CA8" w:rsidRDefault="00533F1F" w:rsidP="00125CA8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i/>
        </w:rPr>
        <w:t>A responsabilidade da Unidade Central do Sistema de Controle Interno</w:t>
      </w:r>
      <w:proofErr w:type="gramStart"/>
      <w:r w:rsidRPr="00125CA8">
        <w:rPr>
          <w:rFonts w:ascii="Tahoma" w:hAnsi="Tahoma" w:cs="Tahoma"/>
          <w:i/>
        </w:rPr>
        <w:t>, reside</w:t>
      </w:r>
      <w:proofErr w:type="gramEnd"/>
      <w:r w:rsidRPr="00125CA8">
        <w:rPr>
          <w:rFonts w:ascii="Tahoma" w:hAnsi="Tahoma" w:cs="Tahoma"/>
          <w:i/>
        </w:rPr>
        <w:t xml:space="preserve"> na coordenação técnica dos setores, entidades e poderes, no que se refere à orientação quanto a instituição de rotinas internas, à observância dos princípios de controle interno, o inter-relacionamento entre os controles que compõem o sistema, a análise dos controles quanto à relação custo-benefício e quanto à auditoria de verificação dos controles já instituídos.</w:t>
      </w:r>
    </w:p>
    <w:p w:rsidR="00533F1F" w:rsidRDefault="00533F1F" w:rsidP="00125CA8">
      <w:pPr>
        <w:ind w:left="1410" w:right="-194"/>
        <w:jc w:val="both"/>
        <w:rPr>
          <w:rFonts w:ascii="Tahoma" w:hAnsi="Tahoma" w:cs="Tahoma"/>
        </w:rPr>
      </w:pPr>
    </w:p>
    <w:p w:rsidR="00125CA8" w:rsidRPr="007241B3" w:rsidRDefault="00125CA8" w:rsidP="00125CA8">
      <w:pPr>
        <w:shd w:val="clear" w:color="auto" w:fill="E0E0E0"/>
        <w:ind w:left="-567" w:right="-216"/>
        <w:jc w:val="center"/>
        <w:rPr>
          <w:rFonts w:ascii="Copperplate Gothic Bold" w:hAnsi="Copperplate Gothic Bold" w:cs="Tahoma"/>
          <w:b/>
          <w:sz w:val="40"/>
        </w:rPr>
      </w:pPr>
      <w:r>
        <w:rPr>
          <w:rFonts w:ascii="Copperplate Gothic Bold" w:hAnsi="Copperplate Gothic Bold" w:cs="Tahoma"/>
          <w:b/>
          <w:sz w:val="40"/>
        </w:rPr>
        <w:t>Relatório</w:t>
      </w:r>
    </w:p>
    <w:p w:rsidR="00125CA8" w:rsidRPr="00125CA8" w:rsidRDefault="00125CA8" w:rsidP="00125CA8">
      <w:pPr>
        <w:ind w:left="1410" w:right="-194"/>
        <w:jc w:val="both"/>
        <w:rPr>
          <w:rFonts w:ascii="Tahoma" w:hAnsi="Tahoma" w:cs="Tahoma"/>
        </w:rPr>
      </w:pPr>
    </w:p>
    <w:p w:rsidR="00607862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 w:rsidRPr="00125CA8">
        <w:rPr>
          <w:rFonts w:ascii="Tahoma" w:hAnsi="Tahoma" w:cs="Tahoma"/>
          <w:b/>
        </w:rPr>
        <w:t>1</w:t>
      </w:r>
      <w:proofErr w:type="gramEnd"/>
      <w:r w:rsidRPr="00125CA8">
        <w:rPr>
          <w:rFonts w:ascii="Tahoma" w:hAnsi="Tahoma" w:cs="Tahoma"/>
          <w:b/>
        </w:rPr>
        <w:t xml:space="preserve">) </w:t>
      </w:r>
      <w:r w:rsidR="00533F1F" w:rsidRPr="00125CA8">
        <w:rPr>
          <w:rFonts w:ascii="Tahoma" w:hAnsi="Tahoma" w:cs="Tahoma"/>
        </w:rPr>
        <w:t xml:space="preserve">A </w:t>
      </w:r>
      <w:r w:rsidR="00D5186A" w:rsidRPr="00125CA8">
        <w:rPr>
          <w:rFonts w:ascii="Tahoma" w:hAnsi="Tahoma" w:cs="Tahoma"/>
        </w:rPr>
        <w:t>Unidade Central do Sistema de Controle Interno</w:t>
      </w:r>
      <w:r w:rsidR="00991FA9" w:rsidRPr="00125CA8">
        <w:rPr>
          <w:rFonts w:ascii="Tahoma" w:hAnsi="Tahoma" w:cs="Tahoma"/>
        </w:rPr>
        <w:t xml:space="preserve"> desenvolveu</w:t>
      </w:r>
      <w:r w:rsidR="00D5186A" w:rsidRPr="00125CA8">
        <w:rPr>
          <w:rFonts w:ascii="Tahoma" w:hAnsi="Tahoma" w:cs="Tahoma"/>
        </w:rPr>
        <w:t xml:space="preserve"> suas atividades através de procedimentos, normas e através da utilização de ferramentas tecnológicas na geração e confrontação de dados, gerando </w:t>
      </w:r>
      <w:r w:rsidR="005844A1" w:rsidRPr="00125CA8">
        <w:rPr>
          <w:rFonts w:ascii="Tahoma" w:hAnsi="Tahoma" w:cs="Tahoma"/>
        </w:rPr>
        <w:t xml:space="preserve">todas </w:t>
      </w:r>
      <w:r w:rsidR="00D5186A" w:rsidRPr="00125CA8">
        <w:rPr>
          <w:rFonts w:ascii="Tahoma" w:hAnsi="Tahoma" w:cs="Tahoma"/>
        </w:rPr>
        <w:t>as informações necessárias ao processo de avaliação e acompanhamento ao sistema de controle interno do Município</w:t>
      </w:r>
      <w:r w:rsidR="005844A1" w:rsidRPr="00125CA8">
        <w:rPr>
          <w:rFonts w:ascii="Tahoma" w:hAnsi="Tahoma" w:cs="Tahoma"/>
        </w:rPr>
        <w:t xml:space="preserve">, </w:t>
      </w:r>
      <w:r w:rsidR="006C2B85" w:rsidRPr="00125CA8">
        <w:rPr>
          <w:rFonts w:ascii="Tahoma" w:hAnsi="Tahoma" w:cs="Tahoma"/>
        </w:rPr>
        <w:t xml:space="preserve">garantindo com isso que seja cumprido os requisitos necessários ao bom andamento dos princípios e promovendo a fiscalização contábil, financeira, orçamentária e patrimonial no tocante à legalidade, legitimidade, economicidade, moralidade e eficiência na administração dos recursos humanos e dos bens públicos municipais, </w:t>
      </w:r>
      <w:r w:rsidR="00D5186A" w:rsidRPr="00125CA8">
        <w:rPr>
          <w:rFonts w:ascii="Tahoma" w:hAnsi="Tahoma" w:cs="Tahoma"/>
        </w:rPr>
        <w:t xml:space="preserve">entre os procedimentos realizados destacamos os seguintes documentos </w:t>
      </w:r>
      <w:r w:rsidR="006C2B85" w:rsidRPr="00125CA8">
        <w:rPr>
          <w:rFonts w:ascii="Tahoma" w:hAnsi="Tahoma" w:cs="Tahoma"/>
        </w:rPr>
        <w:t xml:space="preserve">formais </w:t>
      </w:r>
      <w:r w:rsidR="00D5186A" w:rsidRPr="00125CA8">
        <w:rPr>
          <w:rFonts w:ascii="Tahoma" w:hAnsi="Tahoma" w:cs="Tahoma"/>
        </w:rPr>
        <w:t>expedidos por esta UCSCI: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125CA8" w:rsidRDefault="002E6FAC" w:rsidP="00125CA8">
      <w:pPr>
        <w:ind w:left="-567"/>
        <w:rPr>
          <w:rFonts w:ascii="Tahoma" w:hAnsi="Tahoma" w:cs="Tahoma"/>
          <w:b/>
        </w:rPr>
      </w:pPr>
      <w:proofErr w:type="gramStart"/>
      <w:r w:rsidRPr="00125CA8">
        <w:rPr>
          <w:rFonts w:ascii="Tahoma" w:hAnsi="Tahoma" w:cs="Tahoma"/>
          <w:b/>
        </w:rPr>
        <w:t>1.</w:t>
      </w:r>
      <w:r w:rsidR="003E05B5">
        <w:rPr>
          <w:rFonts w:ascii="Tahoma" w:hAnsi="Tahoma" w:cs="Tahoma"/>
          <w:b/>
        </w:rPr>
        <w:t>1</w:t>
      </w:r>
      <w:r w:rsidR="00125CA8">
        <w:rPr>
          <w:rFonts w:ascii="Tahoma" w:hAnsi="Tahoma" w:cs="Tahoma"/>
          <w:b/>
        </w:rPr>
        <w:t>)</w:t>
      </w:r>
      <w:proofErr w:type="gramEnd"/>
      <w:r w:rsidRPr="00125CA8">
        <w:rPr>
          <w:rFonts w:ascii="Tahoma" w:hAnsi="Tahoma" w:cs="Tahoma"/>
          <w:b/>
        </w:rPr>
        <w:t xml:space="preserve"> </w:t>
      </w:r>
      <w:r w:rsidR="000A3F7C" w:rsidRPr="00125CA8">
        <w:rPr>
          <w:rFonts w:ascii="Tahoma" w:hAnsi="Tahoma" w:cs="Tahoma"/>
          <w:b/>
        </w:rPr>
        <w:t>RELATÓRIO DA GESTÃO CONTÁBIL</w:t>
      </w:r>
      <w:r w:rsidR="006E52ED">
        <w:rPr>
          <w:rFonts w:ascii="Tahoma" w:hAnsi="Tahoma" w:cs="Tahoma"/>
          <w:b/>
        </w:rPr>
        <w:t xml:space="preserve"> (LEGISLATIVO)</w:t>
      </w:r>
      <w:r w:rsidR="003D07DE" w:rsidRPr="00125CA8">
        <w:rPr>
          <w:rFonts w:ascii="Tahoma" w:hAnsi="Tahoma" w:cs="Tahoma"/>
          <w:b/>
        </w:rPr>
        <w:t>:</w:t>
      </w:r>
    </w:p>
    <w:p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:rsidR="000A3F7C" w:rsidRDefault="000A3F7C" w:rsidP="00BE1B67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Dispõe sobre o acompanhamento da gestão contábil, referente ao exercício de </w:t>
      </w:r>
      <w:r w:rsidR="00305FB6">
        <w:rPr>
          <w:rFonts w:ascii="Tahoma" w:hAnsi="Tahoma" w:cs="Tahoma"/>
        </w:rPr>
        <w:t>201</w:t>
      </w:r>
      <w:r w:rsidR="00C637B1">
        <w:rPr>
          <w:rFonts w:ascii="Tahoma" w:hAnsi="Tahoma" w:cs="Tahoma"/>
        </w:rPr>
        <w:t>9</w:t>
      </w:r>
      <w:r w:rsidRPr="00125CA8">
        <w:rPr>
          <w:rFonts w:ascii="Tahoma" w:hAnsi="Tahoma" w:cs="Tahoma"/>
        </w:rPr>
        <w:t xml:space="preserve">, de acordo com a </w:t>
      </w:r>
      <w:r w:rsidRPr="00125CA8">
        <w:rPr>
          <w:rFonts w:ascii="Tahoma" w:hAnsi="Tahoma" w:cs="Tahoma"/>
          <w:b/>
        </w:rPr>
        <w:t>Lei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4.320/64, LC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</w:t>
      </w:r>
      <w:r w:rsidRPr="00125CA8">
        <w:rPr>
          <w:rFonts w:ascii="Tahoma" w:hAnsi="Tahoma" w:cs="Tahoma"/>
        </w:rPr>
        <w:t>, entre outros dispositivos de controle</w:t>
      </w:r>
      <w:r w:rsidR="00563E5D" w:rsidRPr="00125CA8">
        <w:rPr>
          <w:rFonts w:ascii="Tahoma" w:hAnsi="Tahoma" w:cs="Tahoma"/>
        </w:rPr>
        <w:t xml:space="preserve"> que constam do SIAPC – PAD de</w:t>
      </w:r>
      <w:r w:rsidR="00C637B1">
        <w:rPr>
          <w:rFonts w:ascii="Tahoma" w:hAnsi="Tahoma" w:cs="Tahoma"/>
        </w:rPr>
        <w:t xml:space="preserve"> dezembro</w:t>
      </w:r>
      <w:r w:rsidR="00563E5D" w:rsidRPr="00125CA8">
        <w:rPr>
          <w:rFonts w:ascii="Tahoma" w:hAnsi="Tahoma" w:cs="Tahoma"/>
        </w:rPr>
        <w:t xml:space="preserve"> enviados ao TCE</w:t>
      </w:r>
      <w:r w:rsidRPr="00125CA8">
        <w:rPr>
          <w:rFonts w:ascii="Tahoma" w:hAnsi="Tahoma" w:cs="Tahoma"/>
        </w:rPr>
        <w:t>, os seguintes relatórios contábeis:</w:t>
      </w:r>
    </w:p>
    <w:p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proofErr w:type="gramStart"/>
      <w:r w:rsidRPr="009D5EAD">
        <w:rPr>
          <w:rFonts w:ascii="Tahoma" w:hAnsi="Tahoma" w:cs="Tahoma"/>
          <w:i/>
        </w:rPr>
        <w:t>Demonstrativo Limites</w:t>
      </w:r>
      <w:proofErr w:type="gramEnd"/>
      <w:r w:rsidRPr="009D5EAD">
        <w:rPr>
          <w:rFonts w:ascii="Tahoma" w:hAnsi="Tahoma" w:cs="Tahoma"/>
          <w:i/>
        </w:rPr>
        <w:t xml:space="preserve"> – Poder Legislativo;</w:t>
      </w:r>
    </w:p>
    <w:p w:rsid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das Operações de Crédito;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dos Restos a Pagar;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Simplificado do Relatório Resumido da Execução Orçamentária;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Execução das Despesas por função/</w:t>
      </w:r>
      <w:proofErr w:type="spellStart"/>
      <w:r w:rsidRPr="009D5EAD">
        <w:rPr>
          <w:rFonts w:ascii="Tahoma" w:hAnsi="Tahoma" w:cs="Tahoma"/>
          <w:i/>
        </w:rPr>
        <w:t>subfunção</w:t>
      </w:r>
      <w:proofErr w:type="spellEnd"/>
      <w:r w:rsidRPr="009D5EAD">
        <w:rPr>
          <w:rFonts w:ascii="Tahoma" w:hAnsi="Tahoma" w:cs="Tahoma"/>
          <w:i/>
        </w:rPr>
        <w:t>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Disponibilidade de Caixa;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Divida Consolidada Liquida;</w:t>
      </w:r>
    </w:p>
    <w:p w:rsidR="00A97255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Despesa com Pessoal do Legislativo</w:t>
      </w:r>
      <w:r w:rsidR="009462E5">
        <w:rPr>
          <w:rFonts w:ascii="Tahoma" w:hAnsi="Tahoma" w:cs="Tahoma"/>
          <w:i/>
        </w:rPr>
        <w:t xml:space="preserve"> – 6%</w:t>
      </w:r>
      <w:r w:rsidRPr="009D5EAD">
        <w:rPr>
          <w:rFonts w:ascii="Tahoma" w:hAnsi="Tahoma" w:cs="Tahoma"/>
          <w:i/>
        </w:rPr>
        <w:t xml:space="preserve">; </w:t>
      </w:r>
    </w:p>
    <w:p w:rsidR="009462E5" w:rsidRPr="009D5EAD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Receita Corrente Liquida;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dos Repasses Recebidos;</w:t>
      </w:r>
    </w:p>
    <w:p w:rsidR="009462E5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Demonstrativos dos Gastos Totais;</w:t>
      </w:r>
    </w:p>
    <w:p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:rsidR="00125CA8" w:rsidRDefault="00011511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Dessa forma a Unidade Central do S</w:t>
      </w:r>
      <w:r w:rsidR="009C06DE" w:rsidRPr="00125CA8">
        <w:rPr>
          <w:rFonts w:ascii="Tahoma" w:hAnsi="Tahoma" w:cs="Tahoma"/>
        </w:rPr>
        <w:t>istema de Controle Interno, está</w:t>
      </w:r>
      <w:r w:rsidRPr="00125CA8">
        <w:rPr>
          <w:rFonts w:ascii="Tahoma" w:hAnsi="Tahoma" w:cs="Tahoma"/>
        </w:rPr>
        <w:t xml:space="preserve"> atuando de forma preventiva e corretiva através da emissão de análises, diagnósticos, informativos, orientações e recomendações, visando com isso detectar problemas futuros, não sendo preciso sanar irregularidades ou deficiências que por ventura venham a ocorrer. Eis que da forma que estão sendo conduzidos os trabalhos, temos por satisfação que </w:t>
      </w:r>
      <w:r w:rsidR="00B53BF7" w:rsidRPr="00125CA8">
        <w:rPr>
          <w:rFonts w:ascii="Tahoma" w:hAnsi="Tahoma" w:cs="Tahoma"/>
        </w:rPr>
        <w:t>a maioria de nos</w:t>
      </w:r>
      <w:r w:rsidRPr="00125CA8">
        <w:rPr>
          <w:rFonts w:ascii="Tahoma" w:hAnsi="Tahoma" w:cs="Tahoma"/>
        </w:rPr>
        <w:t xml:space="preserve">sas manifestações </w:t>
      </w:r>
      <w:proofErr w:type="gramStart"/>
      <w:r w:rsidRPr="00125CA8">
        <w:rPr>
          <w:rFonts w:ascii="Tahoma" w:hAnsi="Tahoma" w:cs="Tahoma"/>
        </w:rPr>
        <w:t>estão</w:t>
      </w:r>
      <w:proofErr w:type="gramEnd"/>
      <w:r w:rsidRPr="00125CA8">
        <w:rPr>
          <w:rFonts w:ascii="Tahoma" w:hAnsi="Tahoma" w:cs="Tahoma"/>
        </w:rPr>
        <w:t xml:space="preserve"> obtendo êxito quanto ao </w:t>
      </w:r>
      <w:proofErr w:type="spellStart"/>
      <w:r w:rsidRPr="00125CA8">
        <w:rPr>
          <w:rFonts w:ascii="Tahoma" w:hAnsi="Tahoma" w:cs="Tahoma"/>
        </w:rPr>
        <w:t>compreendimento</w:t>
      </w:r>
      <w:proofErr w:type="spellEnd"/>
      <w:r w:rsidRPr="00125CA8">
        <w:rPr>
          <w:rFonts w:ascii="Tahoma" w:hAnsi="Tahoma" w:cs="Tahoma"/>
        </w:rPr>
        <w:t xml:space="preserve"> e tomada de decisões dos agentes públicos e do </w:t>
      </w:r>
      <w:r w:rsidR="00A4639B" w:rsidRPr="00125CA8">
        <w:rPr>
          <w:rFonts w:ascii="Tahoma" w:hAnsi="Tahoma" w:cs="Tahoma"/>
        </w:rPr>
        <w:t>Senhor</w:t>
      </w:r>
      <w:r w:rsidRPr="00125CA8">
        <w:rPr>
          <w:rFonts w:ascii="Tahoma" w:hAnsi="Tahoma" w:cs="Tahoma"/>
        </w:rPr>
        <w:t xml:space="preserve"> </w:t>
      </w:r>
      <w:r w:rsidR="006E52ED">
        <w:rPr>
          <w:rFonts w:ascii="Tahoma" w:hAnsi="Tahoma" w:cs="Tahoma"/>
        </w:rPr>
        <w:t>Presidente</w:t>
      </w:r>
      <w:r w:rsidRPr="00125CA8">
        <w:rPr>
          <w:rFonts w:ascii="Tahoma" w:hAnsi="Tahoma" w:cs="Tahoma"/>
        </w:rPr>
        <w:t>.</w:t>
      </w:r>
    </w:p>
    <w:p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Ressalta-se</w:t>
      </w:r>
      <w:r w:rsidR="00B53BF7" w:rsidRPr="00125CA8">
        <w:rPr>
          <w:rFonts w:ascii="Tahoma" w:hAnsi="Tahoma" w:cs="Tahoma"/>
        </w:rPr>
        <w:t xml:space="preserve"> </w:t>
      </w:r>
      <w:r w:rsidR="005844A1" w:rsidRPr="00125CA8">
        <w:rPr>
          <w:rFonts w:ascii="Tahoma" w:hAnsi="Tahoma" w:cs="Tahoma"/>
        </w:rPr>
        <w:t xml:space="preserve">que </w:t>
      </w:r>
      <w:r w:rsidRPr="00125CA8">
        <w:rPr>
          <w:rFonts w:ascii="Tahoma" w:hAnsi="Tahoma" w:cs="Tahoma"/>
        </w:rPr>
        <w:t>há disposição da Administração para o aperfeiçoamento dos métodos de trabalho em busca de atuação balizada sempre pelos princípios que regem a Administração Pública (CF, art. 37).</w:t>
      </w:r>
    </w:p>
    <w:p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:rsidR="00011511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2</w:t>
      </w:r>
      <w:proofErr w:type="gramEnd"/>
      <w:r>
        <w:rPr>
          <w:rFonts w:ascii="Tahoma" w:hAnsi="Tahoma" w:cs="Tahoma"/>
          <w:b/>
        </w:rPr>
        <w:t>)</w:t>
      </w:r>
      <w:r w:rsidR="00011511" w:rsidRPr="00125CA8">
        <w:rPr>
          <w:rFonts w:ascii="Tahoma" w:hAnsi="Tahoma" w:cs="Tahoma"/>
        </w:rPr>
        <w:t xml:space="preserve"> </w:t>
      </w:r>
      <w:r w:rsidR="00AD0061">
        <w:rPr>
          <w:rFonts w:ascii="Tahoma" w:hAnsi="Tahoma" w:cs="Tahoma"/>
        </w:rPr>
        <w:t xml:space="preserve">Em análise </w:t>
      </w:r>
      <w:r w:rsidR="00AD0061" w:rsidRPr="00460589">
        <w:rPr>
          <w:rFonts w:ascii="Tahoma" w:hAnsi="Tahoma" w:cs="Tahoma"/>
        </w:rPr>
        <w:t xml:space="preserve">do </w:t>
      </w:r>
      <w:r w:rsidR="00AD0061" w:rsidRPr="00423CE0">
        <w:rPr>
          <w:rFonts w:ascii="Tahoma" w:hAnsi="Tahoma" w:cs="Tahoma"/>
          <w:b/>
        </w:rPr>
        <w:t>SIAPC – Sistema de Informações para Auditoria e Prestação de Contas</w:t>
      </w:r>
      <w:r w:rsidR="00AD0061" w:rsidRPr="00460589">
        <w:rPr>
          <w:rFonts w:ascii="Tahoma" w:hAnsi="Tahoma" w:cs="Tahoma"/>
        </w:rPr>
        <w:t xml:space="preserve">, pelo seu </w:t>
      </w:r>
      <w:r w:rsidR="00AD0061" w:rsidRPr="004976CB">
        <w:rPr>
          <w:rFonts w:ascii="Tahoma" w:hAnsi="Tahoma" w:cs="Tahoma"/>
          <w:b/>
        </w:rPr>
        <w:t>RVE – Relatório de Validação e Encaminhamento</w:t>
      </w:r>
      <w:r w:rsidR="00AD0061" w:rsidRPr="004976CB">
        <w:rPr>
          <w:rFonts w:ascii="Tahoma" w:hAnsi="Tahoma" w:cs="Tahoma"/>
        </w:rPr>
        <w:t xml:space="preserve"> </w:t>
      </w:r>
      <w:r w:rsidR="00AD0061">
        <w:rPr>
          <w:rFonts w:ascii="Tahoma" w:hAnsi="Tahoma" w:cs="Tahoma"/>
        </w:rPr>
        <w:t xml:space="preserve">e </w:t>
      </w:r>
      <w:r w:rsidR="00AD0061">
        <w:rPr>
          <w:rFonts w:ascii="Tahoma" w:hAnsi="Tahoma" w:cs="Tahoma"/>
          <w:b/>
        </w:rPr>
        <w:t>Demonstrativo dos Limites - R</w:t>
      </w:r>
      <w:r w:rsidR="00AD0061" w:rsidRPr="00423CE0">
        <w:rPr>
          <w:rFonts w:ascii="Tahoma" w:hAnsi="Tahoma" w:cs="Tahoma"/>
          <w:b/>
        </w:rPr>
        <w:t>GF</w:t>
      </w:r>
      <w:r w:rsidR="00AD0061">
        <w:rPr>
          <w:rFonts w:ascii="Tahoma" w:hAnsi="Tahoma" w:cs="Tahoma"/>
        </w:rPr>
        <w:t xml:space="preserve"> </w:t>
      </w:r>
      <w:r w:rsidR="00AD0061" w:rsidRPr="004976CB">
        <w:rPr>
          <w:rFonts w:ascii="Tahoma" w:hAnsi="Tahoma" w:cs="Tahoma"/>
        </w:rPr>
        <w:t>emitido</w:t>
      </w:r>
      <w:r w:rsidR="00AD0061" w:rsidRPr="00460589">
        <w:rPr>
          <w:rFonts w:ascii="Tahoma" w:hAnsi="Tahoma" w:cs="Tahoma"/>
        </w:rPr>
        <w:t xml:space="preserve"> no período de </w:t>
      </w:r>
      <w:r w:rsidR="00AD0061">
        <w:rPr>
          <w:rFonts w:ascii="Tahoma" w:hAnsi="Tahoma" w:cs="Tahoma"/>
        </w:rPr>
        <w:t xml:space="preserve"> </w:t>
      </w:r>
      <w:r w:rsidR="00011511" w:rsidRPr="00AD0061">
        <w:rPr>
          <w:rFonts w:ascii="Tahoma" w:hAnsi="Tahoma" w:cs="Tahoma"/>
          <w:b/>
        </w:rPr>
        <w:t>01/01/</w:t>
      </w:r>
      <w:r w:rsidR="00305FB6">
        <w:rPr>
          <w:rFonts w:ascii="Tahoma" w:hAnsi="Tahoma" w:cs="Tahoma"/>
          <w:b/>
        </w:rPr>
        <w:t>201</w:t>
      </w:r>
      <w:r w:rsidR="00C637B1">
        <w:rPr>
          <w:rFonts w:ascii="Tahoma" w:hAnsi="Tahoma" w:cs="Tahoma"/>
          <w:b/>
        </w:rPr>
        <w:t>9</w:t>
      </w:r>
      <w:r w:rsidR="00011511" w:rsidRPr="00AD0061">
        <w:rPr>
          <w:rFonts w:ascii="Tahoma" w:hAnsi="Tahoma" w:cs="Tahoma"/>
          <w:b/>
        </w:rPr>
        <w:t xml:space="preserve"> a 31/12/</w:t>
      </w:r>
      <w:r w:rsidR="00C637B1">
        <w:rPr>
          <w:rFonts w:ascii="Tahoma" w:hAnsi="Tahoma" w:cs="Tahoma"/>
          <w:b/>
        </w:rPr>
        <w:t>2019</w:t>
      </w:r>
      <w:r w:rsidR="00011511" w:rsidRPr="00AD0061">
        <w:rPr>
          <w:rFonts w:ascii="Tahoma" w:hAnsi="Tahoma" w:cs="Tahoma"/>
          <w:b/>
        </w:rPr>
        <w:t xml:space="preserve"> – </w:t>
      </w:r>
      <w:r w:rsidR="00BB6A7C">
        <w:rPr>
          <w:rFonts w:ascii="Tahoma" w:hAnsi="Tahoma" w:cs="Tahoma"/>
          <w:b/>
        </w:rPr>
        <w:t>2</w:t>
      </w:r>
      <w:r w:rsidR="00AD0061" w:rsidRPr="00F77880">
        <w:rPr>
          <w:rFonts w:ascii="Tahoma" w:hAnsi="Tahoma" w:cs="Tahoma"/>
          <w:b/>
        </w:rPr>
        <w:t>º</w:t>
      </w:r>
      <w:r w:rsidR="00AD0061">
        <w:rPr>
          <w:rFonts w:ascii="Tahoma" w:hAnsi="Tahoma" w:cs="Tahoma"/>
          <w:b/>
        </w:rPr>
        <w:t xml:space="preserve"> Semestre </w:t>
      </w:r>
      <w:r w:rsidR="00AD0061" w:rsidRPr="00D03AFE">
        <w:rPr>
          <w:rFonts w:ascii="Tahoma" w:hAnsi="Tahoma" w:cs="Tahoma"/>
        </w:rPr>
        <w:t>respectivamente</w:t>
      </w:r>
      <w:r w:rsidR="00011511" w:rsidRPr="00125CA8">
        <w:rPr>
          <w:rFonts w:ascii="Tahoma" w:hAnsi="Tahoma" w:cs="Tahoma"/>
        </w:rPr>
        <w:t xml:space="preserve">, </w:t>
      </w:r>
      <w:r w:rsidR="000E348D" w:rsidRPr="00125CA8">
        <w:rPr>
          <w:rFonts w:ascii="Tahoma" w:hAnsi="Tahoma" w:cs="Tahoma"/>
        </w:rPr>
        <w:t xml:space="preserve">protocolado </w:t>
      </w:r>
      <w:r w:rsidR="00011511" w:rsidRPr="00125CA8">
        <w:rPr>
          <w:rFonts w:ascii="Tahoma" w:hAnsi="Tahoma" w:cs="Tahoma"/>
        </w:rPr>
        <w:t xml:space="preserve">em </w:t>
      </w:r>
      <w:r w:rsidR="00C637B1">
        <w:rPr>
          <w:rFonts w:ascii="Tahoma" w:hAnsi="Tahoma" w:cs="Tahoma"/>
        </w:rPr>
        <w:t>22</w:t>
      </w:r>
      <w:r w:rsidR="00D17901">
        <w:rPr>
          <w:rFonts w:ascii="Tahoma" w:hAnsi="Tahoma" w:cs="Tahoma"/>
        </w:rPr>
        <w:t xml:space="preserve"> </w:t>
      </w:r>
      <w:r w:rsidR="00011511" w:rsidRPr="00125CA8">
        <w:rPr>
          <w:rFonts w:ascii="Tahoma" w:hAnsi="Tahoma" w:cs="Tahoma"/>
        </w:rPr>
        <w:t>de janeiro de 20</w:t>
      </w:r>
      <w:r w:rsidR="00C637B1">
        <w:rPr>
          <w:rFonts w:ascii="Tahoma" w:hAnsi="Tahoma" w:cs="Tahoma"/>
        </w:rPr>
        <w:t>20</w:t>
      </w:r>
      <w:r w:rsidR="00011511" w:rsidRPr="00125CA8">
        <w:rPr>
          <w:rFonts w:ascii="Tahoma" w:hAnsi="Tahoma" w:cs="Tahoma"/>
        </w:rPr>
        <w:t xml:space="preserve"> </w:t>
      </w:r>
      <w:r w:rsidR="000E348D" w:rsidRPr="00125CA8">
        <w:rPr>
          <w:rFonts w:ascii="Tahoma" w:hAnsi="Tahoma" w:cs="Tahoma"/>
        </w:rPr>
        <w:t>e</w:t>
      </w:r>
      <w:r w:rsidR="00011511" w:rsidRPr="00125CA8">
        <w:rPr>
          <w:rFonts w:ascii="Tahoma" w:hAnsi="Tahoma" w:cs="Tahoma"/>
        </w:rPr>
        <w:t xml:space="preserve"> </w:t>
      </w:r>
      <w:r w:rsidR="000E348D" w:rsidRPr="00AD0061">
        <w:rPr>
          <w:rFonts w:ascii="Tahoma" w:hAnsi="Tahoma" w:cs="Tahoma"/>
          <w:b/>
        </w:rPr>
        <w:t>Digitalmente C</w:t>
      </w:r>
      <w:r w:rsidR="00011511" w:rsidRPr="00AD0061">
        <w:rPr>
          <w:rFonts w:ascii="Tahoma" w:hAnsi="Tahoma" w:cs="Tahoma"/>
          <w:b/>
        </w:rPr>
        <w:t>ertifica</w:t>
      </w:r>
      <w:r w:rsidR="000E348D" w:rsidRPr="00AD0061">
        <w:rPr>
          <w:rFonts w:ascii="Tahoma" w:hAnsi="Tahoma" w:cs="Tahoma"/>
          <w:b/>
        </w:rPr>
        <w:t xml:space="preserve">do </w:t>
      </w:r>
      <w:r w:rsidR="000E348D" w:rsidRPr="00344AE7">
        <w:rPr>
          <w:rFonts w:ascii="Tahoma" w:hAnsi="Tahoma" w:cs="Tahoma"/>
          <w:b/>
        </w:rPr>
        <w:t xml:space="preserve">sob </w:t>
      </w:r>
      <w:r w:rsidR="00011511" w:rsidRPr="00344AE7">
        <w:rPr>
          <w:rFonts w:ascii="Tahoma" w:hAnsi="Tahoma" w:cs="Tahoma"/>
          <w:b/>
        </w:rPr>
        <w:t xml:space="preserve">nº </w:t>
      </w:r>
      <w:r w:rsidR="00AB4674">
        <w:rPr>
          <w:rFonts w:ascii="Tahoma" w:hAnsi="Tahoma" w:cs="Tahoma"/>
          <w:b/>
        </w:rPr>
        <w:t>61</w:t>
      </w:r>
      <w:r w:rsidR="00C637B1">
        <w:rPr>
          <w:rFonts w:ascii="Tahoma" w:hAnsi="Tahoma" w:cs="Tahoma"/>
          <w:b/>
        </w:rPr>
        <w:t>903130328821803</w:t>
      </w:r>
      <w:r w:rsidR="00A60AA7" w:rsidRPr="00344AE7">
        <w:rPr>
          <w:rFonts w:ascii="Tahoma" w:hAnsi="Tahoma" w:cs="Tahoma"/>
          <w:b/>
        </w:rPr>
        <w:t xml:space="preserve"> </w:t>
      </w:r>
      <w:r w:rsidR="00AD0061" w:rsidRPr="00344AE7">
        <w:rPr>
          <w:rFonts w:ascii="Tahoma" w:hAnsi="Tahoma" w:cs="Tahoma"/>
        </w:rPr>
        <w:t>e pelo</w:t>
      </w:r>
      <w:r w:rsidR="00AD0061" w:rsidRPr="004976CB">
        <w:rPr>
          <w:rFonts w:ascii="Tahoma" w:hAnsi="Tahoma" w:cs="Tahoma"/>
          <w:b/>
        </w:rPr>
        <w:t xml:space="preserve"> MCI – Manifestação Conclusiva do Controle Interno</w:t>
      </w:r>
      <w:r w:rsidR="00AD0061" w:rsidRPr="004976CB">
        <w:rPr>
          <w:rFonts w:ascii="Tahoma" w:hAnsi="Tahoma" w:cs="Tahoma"/>
        </w:rPr>
        <w:t xml:space="preserve"> emitido</w:t>
      </w:r>
      <w:r w:rsidR="00AD0061" w:rsidRPr="00460589">
        <w:rPr>
          <w:rFonts w:ascii="Tahoma" w:hAnsi="Tahoma" w:cs="Tahoma"/>
        </w:rPr>
        <w:t xml:space="preserve"> no período de </w:t>
      </w:r>
      <w:r w:rsidR="00AD0061" w:rsidRPr="00F77880">
        <w:rPr>
          <w:rFonts w:ascii="Tahoma" w:hAnsi="Tahoma" w:cs="Tahoma"/>
          <w:b/>
        </w:rPr>
        <w:t>01/01/</w:t>
      </w:r>
      <w:r w:rsidR="00305FB6">
        <w:rPr>
          <w:rFonts w:ascii="Tahoma" w:hAnsi="Tahoma" w:cs="Tahoma"/>
          <w:b/>
        </w:rPr>
        <w:t>201</w:t>
      </w:r>
      <w:r w:rsidR="00C637B1">
        <w:rPr>
          <w:rFonts w:ascii="Tahoma" w:hAnsi="Tahoma" w:cs="Tahoma"/>
          <w:b/>
        </w:rPr>
        <w:t>9</w:t>
      </w:r>
      <w:r w:rsidR="00AD0061" w:rsidRPr="00F77880">
        <w:rPr>
          <w:rFonts w:ascii="Tahoma" w:hAnsi="Tahoma" w:cs="Tahoma"/>
          <w:b/>
        </w:rPr>
        <w:t xml:space="preserve"> à 31/12/</w:t>
      </w:r>
      <w:r w:rsidR="00305FB6">
        <w:rPr>
          <w:rFonts w:ascii="Tahoma" w:hAnsi="Tahoma" w:cs="Tahoma"/>
          <w:b/>
        </w:rPr>
        <w:t>201</w:t>
      </w:r>
      <w:r w:rsidR="00C637B1">
        <w:rPr>
          <w:rFonts w:ascii="Tahoma" w:hAnsi="Tahoma" w:cs="Tahoma"/>
          <w:b/>
        </w:rPr>
        <w:t>9</w:t>
      </w:r>
      <w:r w:rsidR="00AD0061" w:rsidRPr="00F77880">
        <w:rPr>
          <w:rFonts w:ascii="Tahoma" w:hAnsi="Tahoma" w:cs="Tahoma"/>
          <w:b/>
        </w:rPr>
        <w:t xml:space="preserve"> – </w:t>
      </w:r>
      <w:r w:rsidR="00AD0061">
        <w:rPr>
          <w:rFonts w:ascii="Tahoma" w:hAnsi="Tahoma" w:cs="Tahoma"/>
          <w:b/>
        </w:rPr>
        <w:t>2</w:t>
      </w:r>
      <w:r w:rsidR="00AD0061" w:rsidRPr="00F77880">
        <w:rPr>
          <w:rFonts w:ascii="Tahoma" w:hAnsi="Tahoma" w:cs="Tahoma"/>
          <w:b/>
        </w:rPr>
        <w:t xml:space="preserve">º </w:t>
      </w:r>
      <w:r w:rsidR="00AD0061">
        <w:rPr>
          <w:rFonts w:ascii="Tahoma" w:hAnsi="Tahoma" w:cs="Tahoma"/>
          <w:b/>
        </w:rPr>
        <w:t>Semestre</w:t>
      </w:r>
      <w:r w:rsidR="00AD0061" w:rsidRPr="00460589">
        <w:rPr>
          <w:rFonts w:ascii="Tahoma" w:hAnsi="Tahoma" w:cs="Tahoma"/>
        </w:rPr>
        <w:t xml:space="preserve">, protocolado em </w:t>
      </w:r>
      <w:r w:rsidR="00C637B1">
        <w:rPr>
          <w:rFonts w:ascii="Tahoma" w:hAnsi="Tahoma" w:cs="Tahoma"/>
        </w:rPr>
        <w:t>22</w:t>
      </w:r>
      <w:r w:rsidR="00AD0061" w:rsidRPr="00460589">
        <w:rPr>
          <w:rFonts w:ascii="Tahoma" w:hAnsi="Tahoma" w:cs="Tahoma"/>
        </w:rPr>
        <w:t xml:space="preserve"> janeiro de 20</w:t>
      </w:r>
      <w:r w:rsidR="00C637B1">
        <w:rPr>
          <w:rFonts w:ascii="Tahoma" w:hAnsi="Tahoma" w:cs="Tahoma"/>
        </w:rPr>
        <w:t>20</w:t>
      </w:r>
      <w:r w:rsidR="00AD0061" w:rsidRPr="00460589">
        <w:rPr>
          <w:rFonts w:ascii="Tahoma" w:hAnsi="Tahoma" w:cs="Tahoma"/>
        </w:rPr>
        <w:t xml:space="preserve"> e </w:t>
      </w:r>
      <w:r w:rsidR="00AD0061" w:rsidRPr="00F77880">
        <w:rPr>
          <w:rFonts w:ascii="Tahoma" w:hAnsi="Tahoma" w:cs="Tahoma"/>
          <w:b/>
        </w:rPr>
        <w:t xml:space="preserve">Digitalmente Certificado </w:t>
      </w:r>
      <w:r w:rsidR="00AD0061" w:rsidRPr="00BF77D1">
        <w:rPr>
          <w:rFonts w:ascii="Tahoma" w:hAnsi="Tahoma" w:cs="Tahoma"/>
          <w:b/>
        </w:rPr>
        <w:t xml:space="preserve">sob n.º </w:t>
      </w:r>
      <w:r w:rsidR="00AB4674">
        <w:rPr>
          <w:rFonts w:ascii="Tahoma" w:hAnsi="Tahoma" w:cs="Tahoma"/>
          <w:b/>
        </w:rPr>
        <w:t>51</w:t>
      </w:r>
      <w:r w:rsidR="00C637B1">
        <w:rPr>
          <w:rFonts w:ascii="Tahoma" w:hAnsi="Tahoma" w:cs="Tahoma"/>
          <w:b/>
        </w:rPr>
        <w:t>905133775823975</w:t>
      </w:r>
      <w:r w:rsidR="00AD0061" w:rsidRPr="00BF77D1">
        <w:rPr>
          <w:rFonts w:ascii="Tahoma" w:hAnsi="Tahoma" w:cs="Tahoma"/>
        </w:rPr>
        <w:t>,</w:t>
      </w:r>
      <w:r w:rsidR="003E05B5" w:rsidRPr="00BF77D1">
        <w:rPr>
          <w:rFonts w:ascii="Tahoma" w:hAnsi="Tahoma" w:cs="Tahoma"/>
        </w:rPr>
        <w:t xml:space="preserve"> </w:t>
      </w:r>
      <w:r w:rsidR="00AD0061" w:rsidRPr="00BF77D1">
        <w:rPr>
          <w:rFonts w:ascii="Tahoma" w:hAnsi="Tahoma" w:cs="Tahoma"/>
        </w:rPr>
        <w:t>sendo</w:t>
      </w:r>
      <w:r w:rsidR="00AD0061" w:rsidRPr="00460589">
        <w:rPr>
          <w:rFonts w:ascii="Tahoma" w:hAnsi="Tahoma" w:cs="Tahoma"/>
        </w:rPr>
        <w:t xml:space="preserve"> o SIAPC elaborado </w:t>
      </w:r>
      <w:r w:rsidR="004B21B8">
        <w:rPr>
          <w:rFonts w:ascii="Tahoma" w:hAnsi="Tahoma" w:cs="Tahoma"/>
        </w:rPr>
        <w:t>para ambos os Poderes</w:t>
      </w:r>
      <w:r w:rsidR="00AD0061" w:rsidRPr="00460589">
        <w:rPr>
          <w:rFonts w:ascii="Tahoma" w:hAnsi="Tahoma" w:cs="Tahoma"/>
        </w:rPr>
        <w:t>. A UCSCI – Unidade Central do Sistema de Controle Interno, por conseguinte adota esta ferramenta informatizada de auditoria como instrumento de controle interno, verifica</w:t>
      </w:r>
      <w:r w:rsidR="00AD0061">
        <w:rPr>
          <w:rFonts w:ascii="Tahoma" w:hAnsi="Tahoma" w:cs="Tahoma"/>
        </w:rPr>
        <w:t xml:space="preserve">ndo </w:t>
      </w:r>
      <w:r w:rsidR="00AD0061" w:rsidRPr="00460589">
        <w:rPr>
          <w:rFonts w:ascii="Tahoma" w:hAnsi="Tahoma" w:cs="Tahoma"/>
        </w:rPr>
        <w:t>e analisa</w:t>
      </w:r>
      <w:r w:rsidR="00AD0061">
        <w:rPr>
          <w:rFonts w:ascii="Tahoma" w:hAnsi="Tahoma" w:cs="Tahoma"/>
        </w:rPr>
        <w:t>ndo</w:t>
      </w:r>
      <w:r w:rsidR="00AD0061" w:rsidRPr="00460589">
        <w:rPr>
          <w:rFonts w:ascii="Tahoma" w:hAnsi="Tahoma" w:cs="Tahoma"/>
        </w:rPr>
        <w:t xml:space="preserve"> as informações constantes a fim de certificar-se da legalidade dos atos e fatos contábeis contidos e consistidos pelo sistema</w:t>
      </w:r>
      <w:r w:rsidR="00AD0061">
        <w:rPr>
          <w:rFonts w:ascii="Tahoma" w:hAnsi="Tahoma" w:cs="Tahoma"/>
        </w:rPr>
        <w:t>.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3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Em análise da execução do orçamento, verificou-se o </w:t>
      </w:r>
      <w:r w:rsidR="004B21B8">
        <w:rPr>
          <w:rFonts w:ascii="Tahoma" w:hAnsi="Tahoma" w:cs="Tahoma"/>
        </w:rPr>
        <w:t>atingi</w:t>
      </w:r>
      <w:r w:rsidR="00B53BF7" w:rsidRPr="00125CA8">
        <w:rPr>
          <w:rFonts w:ascii="Tahoma" w:hAnsi="Tahoma" w:cs="Tahoma"/>
        </w:rPr>
        <w:t>mento</w:t>
      </w:r>
      <w:r w:rsidR="00533F1F" w:rsidRPr="00125CA8">
        <w:rPr>
          <w:rFonts w:ascii="Tahoma" w:hAnsi="Tahoma" w:cs="Tahoma"/>
        </w:rPr>
        <w:t xml:space="preserve"> das metas estabelecidas na lei de diretrizes orçamentárias.</w:t>
      </w:r>
    </w:p>
    <w:p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4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</w:t>
      </w:r>
      <w:r w:rsidR="003E05B5">
        <w:rPr>
          <w:rFonts w:ascii="Tahoma" w:hAnsi="Tahoma" w:cs="Tahoma"/>
        </w:rPr>
        <w:t>Quanto a</w:t>
      </w:r>
      <w:r w:rsidR="00533F1F" w:rsidRPr="00125CA8">
        <w:rPr>
          <w:rFonts w:ascii="Tahoma" w:hAnsi="Tahoma" w:cs="Tahoma"/>
        </w:rPr>
        <w:t xml:space="preserve"> inscrição em </w:t>
      </w:r>
      <w:r w:rsidR="00AB4674" w:rsidRPr="00125CA8">
        <w:rPr>
          <w:rFonts w:ascii="Tahoma" w:hAnsi="Tahoma" w:cs="Tahoma"/>
        </w:rPr>
        <w:t>RESTOS A PAGAR</w:t>
      </w:r>
      <w:r w:rsidR="00AB4674">
        <w:rPr>
          <w:rFonts w:ascii="Tahoma" w:hAnsi="Tahoma" w:cs="Tahoma"/>
        </w:rPr>
        <w:t xml:space="preserve"> COM SUFICIÊNCIA FINANCEIRA deixou o valor de </w:t>
      </w:r>
      <w:r w:rsidR="00541B19">
        <w:rPr>
          <w:rFonts w:ascii="Tahoma" w:hAnsi="Tahoma" w:cs="Tahoma"/>
          <w:b/>
        </w:rPr>
        <w:t>R$ 17</w:t>
      </w:r>
      <w:r w:rsidR="00AB4674" w:rsidRPr="00AB4674">
        <w:rPr>
          <w:rFonts w:ascii="Tahoma" w:hAnsi="Tahoma" w:cs="Tahoma"/>
          <w:b/>
        </w:rPr>
        <w:t>.</w:t>
      </w:r>
      <w:r w:rsidR="00541B19">
        <w:rPr>
          <w:rFonts w:ascii="Tahoma" w:hAnsi="Tahoma" w:cs="Tahoma"/>
          <w:b/>
        </w:rPr>
        <w:t>030</w:t>
      </w:r>
      <w:r w:rsidR="00AB4674" w:rsidRPr="00AB4674">
        <w:rPr>
          <w:rFonts w:ascii="Tahoma" w:hAnsi="Tahoma" w:cs="Tahoma"/>
          <w:b/>
        </w:rPr>
        <w:t>,</w:t>
      </w:r>
      <w:r w:rsidR="00541B19">
        <w:rPr>
          <w:rFonts w:ascii="Tahoma" w:hAnsi="Tahoma" w:cs="Tahoma"/>
          <w:b/>
        </w:rPr>
        <w:t>77</w:t>
      </w:r>
      <w:r w:rsidR="00533F1F" w:rsidRPr="00125CA8">
        <w:rPr>
          <w:rFonts w:ascii="Tahoma" w:hAnsi="Tahoma" w:cs="Tahoma"/>
        </w:rPr>
        <w:t xml:space="preserve">, </w:t>
      </w:r>
      <w:r w:rsidR="00AB4674">
        <w:rPr>
          <w:rFonts w:ascii="Tahoma" w:hAnsi="Tahoma" w:cs="Tahoma"/>
        </w:rPr>
        <w:t xml:space="preserve">e a DISPONIBILIDADE FINANCEIRA no mesmo valor para o </w:t>
      </w:r>
      <w:r w:rsidR="00533F1F" w:rsidRPr="00125CA8">
        <w:rPr>
          <w:rFonts w:ascii="Tahoma" w:hAnsi="Tahoma" w:cs="Tahoma"/>
        </w:rPr>
        <w:t>exercício</w:t>
      </w:r>
      <w:r w:rsidR="00571C09" w:rsidRPr="00125CA8">
        <w:rPr>
          <w:rFonts w:ascii="Tahoma" w:hAnsi="Tahoma" w:cs="Tahoma"/>
        </w:rPr>
        <w:t xml:space="preserve"> de </w:t>
      </w:r>
      <w:r w:rsidR="00305FB6">
        <w:rPr>
          <w:rFonts w:ascii="Tahoma" w:hAnsi="Tahoma" w:cs="Tahoma"/>
        </w:rPr>
        <w:t>201</w:t>
      </w:r>
      <w:r w:rsidR="00541B19">
        <w:rPr>
          <w:rFonts w:ascii="Tahoma" w:hAnsi="Tahoma" w:cs="Tahoma"/>
        </w:rPr>
        <w:t>9</w:t>
      </w:r>
      <w:r w:rsidR="003E05B5">
        <w:rPr>
          <w:rFonts w:ascii="Tahoma" w:hAnsi="Tahoma" w:cs="Tahoma"/>
        </w:rPr>
        <w:t>.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5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Tocante à despesa total com pessoal, de que tratam os </w:t>
      </w:r>
      <w:proofErr w:type="spellStart"/>
      <w:r w:rsidR="00533F1F" w:rsidRPr="00125CA8">
        <w:rPr>
          <w:rFonts w:ascii="Tahoma" w:hAnsi="Tahoma" w:cs="Tahoma"/>
        </w:rPr>
        <w:t>art</w:t>
      </w:r>
      <w:proofErr w:type="spellEnd"/>
      <w:r w:rsidR="0098793D" w:rsidRPr="00125CA8">
        <w:rPr>
          <w:rFonts w:ascii="Tahoma" w:hAnsi="Tahoma" w:cs="Tahoma"/>
        </w:rPr>
        <w:t>(</w:t>
      </w:r>
      <w:r w:rsidR="00533F1F" w:rsidRPr="00125CA8">
        <w:rPr>
          <w:rFonts w:ascii="Tahoma" w:hAnsi="Tahoma" w:cs="Tahoma"/>
        </w:rPr>
        <w:t>s</w:t>
      </w:r>
      <w:r w:rsidR="0098793D" w:rsidRPr="00125CA8">
        <w:rPr>
          <w:rFonts w:ascii="Tahoma" w:hAnsi="Tahoma" w:cs="Tahoma"/>
        </w:rPr>
        <w:t>)</w:t>
      </w:r>
      <w:r w:rsidR="00533F1F" w:rsidRPr="00125CA8">
        <w:rPr>
          <w:rFonts w:ascii="Tahoma" w:hAnsi="Tahoma" w:cs="Tahoma"/>
        </w:rPr>
        <w:t>. 18 e 23 da Lei Complementar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 xml:space="preserve">º 101/2000, manteve-se, durante todo o exercício, </w:t>
      </w:r>
      <w:r w:rsidR="009565AE" w:rsidRPr="00125CA8">
        <w:rPr>
          <w:rFonts w:ascii="Tahoma" w:hAnsi="Tahoma" w:cs="Tahoma"/>
        </w:rPr>
        <w:t>DENTRO DO LIMITE LEGAL</w:t>
      </w:r>
      <w:r w:rsidR="00533F1F" w:rsidRPr="00125CA8">
        <w:rPr>
          <w:rFonts w:ascii="Tahoma" w:hAnsi="Tahoma" w:cs="Tahoma"/>
        </w:rPr>
        <w:t>.</w:t>
      </w:r>
    </w:p>
    <w:p w:rsidR="00A94BDA" w:rsidRPr="00125CA8" w:rsidRDefault="00A94BDA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011511" w:rsidRPr="00125CA8" w:rsidRDefault="00125CA8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5</w:t>
      </w:r>
      <w:r w:rsidR="004F07E0" w:rsidRPr="00125CA8">
        <w:rPr>
          <w:rFonts w:ascii="Tahoma" w:hAnsi="Tahoma" w:cs="Tahoma"/>
          <w:b/>
        </w:rPr>
        <w:t>.1</w:t>
      </w:r>
      <w:r>
        <w:rPr>
          <w:rFonts w:ascii="Tahoma" w:hAnsi="Tahoma" w:cs="Tahoma"/>
          <w:b/>
        </w:rPr>
        <w:t>)</w:t>
      </w:r>
      <w:proofErr w:type="gramEnd"/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RECEITA CORRENTE LÍQUIDA</w:t>
      </w:r>
    </w:p>
    <w:p w:rsidR="00011511" w:rsidRPr="00125CA8" w:rsidRDefault="00011511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 xml:space="preserve">º 101/2000 – Art.53, Inciso </w:t>
      </w:r>
      <w:proofErr w:type="gramStart"/>
      <w:r w:rsidRPr="00125CA8">
        <w:rPr>
          <w:rFonts w:ascii="Tahoma" w:hAnsi="Tahoma" w:cs="Tahoma"/>
          <w:b/>
        </w:rPr>
        <w:t>I</w:t>
      </w:r>
      <w:proofErr w:type="gramEnd"/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797"/>
        <w:gridCol w:w="2835"/>
      </w:tblGrid>
      <w:tr w:rsidR="00011511" w:rsidRPr="00675316" w:rsidTr="00675316">
        <w:tc>
          <w:tcPr>
            <w:tcW w:w="7797" w:type="dxa"/>
            <w:shd w:val="clear" w:color="auto" w:fill="B3B3B3"/>
          </w:tcPr>
          <w:p w:rsidR="00011511" w:rsidRPr="00675316" w:rsidRDefault="00011511" w:rsidP="00675316">
            <w:pPr>
              <w:jc w:val="center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Receita Corrente Líquida – RCL</w:t>
            </w:r>
          </w:p>
        </w:tc>
        <w:tc>
          <w:tcPr>
            <w:tcW w:w="2835" w:type="dxa"/>
            <w:shd w:val="clear" w:color="auto" w:fill="B3B3B3"/>
          </w:tcPr>
          <w:p w:rsidR="00011511" w:rsidRPr="00675316" w:rsidRDefault="00011511" w:rsidP="00675316">
            <w:pPr>
              <w:jc w:val="center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Valor R$</w:t>
            </w:r>
          </w:p>
        </w:tc>
      </w:tr>
      <w:tr w:rsidR="00011511" w:rsidRPr="00675316" w:rsidTr="00675316">
        <w:tc>
          <w:tcPr>
            <w:tcW w:w="7797" w:type="dxa"/>
            <w:shd w:val="clear" w:color="auto" w:fill="auto"/>
          </w:tcPr>
          <w:p w:rsidR="00011511" w:rsidRPr="00675316" w:rsidRDefault="00011511" w:rsidP="00675316">
            <w:pPr>
              <w:jc w:val="both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Total da Receita Corrente Líquida – Últimos doze meses</w:t>
            </w:r>
          </w:p>
        </w:tc>
        <w:tc>
          <w:tcPr>
            <w:tcW w:w="2835" w:type="dxa"/>
            <w:shd w:val="clear" w:color="auto" w:fill="auto"/>
          </w:tcPr>
          <w:p w:rsidR="00011511" w:rsidRPr="00675316" w:rsidRDefault="009565AE" w:rsidP="00541B19">
            <w:pPr>
              <w:jc w:val="right"/>
              <w:rPr>
                <w:rFonts w:ascii="Tahoma" w:hAnsi="Tahoma" w:cs="Tahoma"/>
                <w:b/>
              </w:rPr>
            </w:pPr>
            <w:r w:rsidRPr="009565AE">
              <w:rPr>
                <w:rFonts w:ascii="Tahoma" w:hAnsi="Tahoma" w:cs="Tahoma"/>
                <w:b/>
              </w:rPr>
              <w:t>1</w:t>
            </w:r>
            <w:r w:rsidR="00541B19">
              <w:rPr>
                <w:rFonts w:ascii="Tahoma" w:hAnsi="Tahoma" w:cs="Tahoma"/>
                <w:b/>
              </w:rPr>
              <w:t>5</w:t>
            </w:r>
            <w:r w:rsidRPr="009565AE">
              <w:rPr>
                <w:rFonts w:ascii="Tahoma" w:hAnsi="Tahoma" w:cs="Tahoma"/>
                <w:b/>
              </w:rPr>
              <w:t>.</w:t>
            </w:r>
            <w:r w:rsidR="00541B19">
              <w:rPr>
                <w:rFonts w:ascii="Tahoma" w:hAnsi="Tahoma" w:cs="Tahoma"/>
                <w:b/>
              </w:rPr>
              <w:t>701</w:t>
            </w:r>
            <w:r w:rsidRPr="009565AE">
              <w:rPr>
                <w:rFonts w:ascii="Tahoma" w:hAnsi="Tahoma" w:cs="Tahoma"/>
                <w:b/>
              </w:rPr>
              <w:t>.</w:t>
            </w:r>
            <w:r w:rsidR="00541B19">
              <w:rPr>
                <w:rFonts w:ascii="Tahoma" w:hAnsi="Tahoma" w:cs="Tahoma"/>
                <w:b/>
              </w:rPr>
              <w:t>550</w:t>
            </w:r>
            <w:r w:rsidRPr="009565AE">
              <w:rPr>
                <w:rFonts w:ascii="Tahoma" w:hAnsi="Tahoma" w:cs="Tahoma"/>
                <w:b/>
              </w:rPr>
              <w:t>,</w:t>
            </w:r>
            <w:r w:rsidR="00541B19">
              <w:rPr>
                <w:rFonts w:ascii="Tahoma" w:hAnsi="Tahoma" w:cs="Tahoma"/>
                <w:b/>
              </w:rPr>
              <w:t>07</w:t>
            </w:r>
          </w:p>
        </w:tc>
      </w:tr>
    </w:tbl>
    <w:p w:rsidR="00011511" w:rsidRPr="00125CA8" w:rsidRDefault="00011511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011511" w:rsidRPr="00125CA8" w:rsidRDefault="00AD006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5</w:t>
      </w:r>
      <w:r w:rsidR="004F07E0" w:rsidRPr="00125CA8">
        <w:rPr>
          <w:rFonts w:ascii="Tahoma" w:hAnsi="Tahoma" w:cs="Tahoma"/>
          <w:b/>
        </w:rPr>
        <w:t>.2</w:t>
      </w:r>
      <w:r>
        <w:rPr>
          <w:rFonts w:ascii="Tahoma" w:hAnsi="Tahoma" w:cs="Tahoma"/>
          <w:b/>
        </w:rPr>
        <w:t>)</w:t>
      </w:r>
      <w:proofErr w:type="gramEnd"/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DESPESA COM PESSOAL</w:t>
      </w:r>
      <w:r w:rsidR="00597D12" w:rsidRPr="00125CA8">
        <w:rPr>
          <w:rFonts w:ascii="Tahoma" w:hAnsi="Tahoma" w:cs="Tahoma"/>
          <w:b/>
        </w:rPr>
        <w:t xml:space="preserve"> – PODER </w:t>
      </w:r>
      <w:r w:rsidR="00BF6889">
        <w:rPr>
          <w:rFonts w:ascii="Tahoma" w:hAnsi="Tahoma" w:cs="Tahoma"/>
          <w:b/>
        </w:rPr>
        <w:t>LEGISLATIVO</w:t>
      </w:r>
    </w:p>
    <w:p w:rsidR="00011511" w:rsidRPr="00125CA8" w:rsidRDefault="0001151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 – Art.</w:t>
      </w:r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>54 e 55, Inciso I,</w:t>
      </w:r>
      <w:proofErr w:type="gramStart"/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 xml:space="preserve"> </w:t>
      </w:r>
      <w:proofErr w:type="gramEnd"/>
      <w:r w:rsidRPr="00125CA8">
        <w:rPr>
          <w:rFonts w:ascii="Tahoma" w:hAnsi="Tahoma" w:cs="Tahoma"/>
          <w:b/>
        </w:rPr>
        <w:t>Alínea “a”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701"/>
      </w:tblGrid>
      <w:tr w:rsidR="00011511" w:rsidRPr="00675316" w:rsidTr="00675316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Despesa com Pessoal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Valor R$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% S/ RCL</w:t>
            </w:r>
          </w:p>
        </w:tc>
      </w:tr>
      <w:tr w:rsidR="00011511" w:rsidRPr="00675316" w:rsidTr="00675316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Total da Despesa Líquida – Últimos 12 meses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9565AE" w:rsidP="00541B1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565AE">
              <w:rPr>
                <w:rFonts w:ascii="Tahoma" w:hAnsi="Tahoma" w:cs="Tahoma"/>
                <w:b/>
                <w:bCs/>
                <w:color w:val="000000"/>
              </w:rPr>
              <w:t>4</w:t>
            </w:r>
            <w:r w:rsidR="00541B19">
              <w:rPr>
                <w:rFonts w:ascii="Tahoma" w:hAnsi="Tahoma" w:cs="Tahoma"/>
                <w:b/>
                <w:bCs/>
                <w:color w:val="000000"/>
              </w:rPr>
              <w:t>70</w:t>
            </w:r>
            <w:r w:rsidRPr="009565AE">
              <w:rPr>
                <w:rFonts w:ascii="Tahoma" w:hAnsi="Tahoma" w:cs="Tahoma"/>
                <w:b/>
                <w:bCs/>
                <w:color w:val="000000"/>
              </w:rPr>
              <w:t>.</w:t>
            </w:r>
            <w:r w:rsidR="00541B19">
              <w:rPr>
                <w:rFonts w:ascii="Tahoma" w:hAnsi="Tahoma" w:cs="Tahoma"/>
                <w:b/>
                <w:bCs/>
                <w:color w:val="000000"/>
              </w:rPr>
              <w:t>367</w:t>
            </w:r>
            <w:r w:rsidRPr="009565AE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41B19">
              <w:rPr>
                <w:rFonts w:ascii="Tahoma" w:hAnsi="Tahoma" w:cs="Tahoma"/>
                <w:b/>
                <w:bCs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6635A8" w:rsidP="00461BF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/>
                <w:b/>
              </w:rPr>
              <w:t>3,</w:t>
            </w:r>
            <w:r w:rsidR="00541B19">
              <w:rPr>
                <w:rFonts w:ascii="Tahoma" w:hAnsi="Tahoma"/>
                <w:b/>
              </w:rPr>
              <w:t>0</w:t>
            </w:r>
            <w:r w:rsidR="009565AE">
              <w:rPr>
                <w:rFonts w:ascii="Tahoma" w:hAnsi="Tahoma"/>
                <w:b/>
              </w:rPr>
              <w:t>0</w:t>
            </w:r>
            <w:r w:rsidR="00304A66" w:rsidRPr="00675316">
              <w:rPr>
                <w:rFonts w:ascii="Tahoma" w:hAnsi="Tahoma" w:cs="Tahoma"/>
                <w:b/>
              </w:rPr>
              <w:t>%</w:t>
            </w:r>
          </w:p>
        </w:tc>
      </w:tr>
      <w:tr w:rsidR="00011511" w:rsidRPr="00675316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Limites Legais da Despesa com Pessoal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% S/ RCL</w:t>
            </w:r>
          </w:p>
        </w:tc>
      </w:tr>
      <w:tr w:rsidR="00011511" w:rsidRPr="00675316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 xml:space="preserve">Limite para Emissão de Alerta – Inciso II, do §1º Art.59 da </w:t>
            </w:r>
            <w:proofErr w:type="gramStart"/>
            <w:r w:rsidRPr="00675316">
              <w:rPr>
                <w:rFonts w:ascii="Tahoma" w:hAnsi="Tahoma" w:cs="Tahoma"/>
              </w:rPr>
              <w:t>LRF</w:t>
            </w:r>
            <w:proofErr w:type="gram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5,4</w:t>
            </w:r>
            <w:r w:rsidR="00011511" w:rsidRPr="00675316">
              <w:rPr>
                <w:rFonts w:ascii="Tahoma" w:hAnsi="Tahoma" w:cs="Tahoma"/>
              </w:rPr>
              <w:t>0%</w:t>
            </w:r>
          </w:p>
        </w:tc>
      </w:tr>
      <w:tr w:rsidR="00011511" w:rsidRPr="00675316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Limite Prudencial – Parágrafo Único do Art.22 da LRF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5,70</w:t>
            </w:r>
            <w:r w:rsidR="00011511" w:rsidRPr="00675316">
              <w:rPr>
                <w:rFonts w:ascii="Tahoma" w:hAnsi="Tahoma" w:cs="Tahoma"/>
              </w:rPr>
              <w:t>%</w:t>
            </w:r>
          </w:p>
        </w:tc>
      </w:tr>
      <w:tr w:rsidR="00011511" w:rsidRPr="00675316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 xml:space="preserve">Limite Legal – Art.20, Inciso III, Alínea </w:t>
            </w:r>
            <w:proofErr w:type="gramStart"/>
            <w:r w:rsidRPr="00675316">
              <w:rPr>
                <w:rFonts w:ascii="Tahoma" w:hAnsi="Tahoma" w:cs="Tahoma"/>
              </w:rPr>
              <w:t>“</w:t>
            </w:r>
            <w:r w:rsidR="004B21B8" w:rsidRPr="00675316">
              <w:rPr>
                <w:rFonts w:ascii="Tahoma" w:hAnsi="Tahoma" w:cs="Tahoma"/>
              </w:rPr>
              <w:t>a</w:t>
            </w:r>
            <w:r w:rsidRPr="00675316">
              <w:rPr>
                <w:rFonts w:ascii="Tahoma" w:hAnsi="Tahoma" w:cs="Tahoma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6</w:t>
            </w:r>
            <w:r w:rsidR="00011511" w:rsidRPr="00675316">
              <w:rPr>
                <w:rFonts w:ascii="Tahoma" w:hAnsi="Tahoma" w:cs="Tahoma"/>
              </w:rPr>
              <w:t>%</w:t>
            </w:r>
          </w:p>
        </w:tc>
      </w:tr>
    </w:tbl>
    <w:p w:rsidR="00011511" w:rsidRPr="00125CA8" w:rsidRDefault="00011511" w:rsidP="00125CA8">
      <w:pPr>
        <w:ind w:right="-194"/>
        <w:jc w:val="both"/>
        <w:rPr>
          <w:rFonts w:ascii="Tahoma" w:hAnsi="Tahoma" w:cs="Tahoma"/>
        </w:rPr>
      </w:pPr>
    </w:p>
    <w:p w:rsidR="00597D12" w:rsidRDefault="004B21B8" w:rsidP="00AD0061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6</w:t>
      </w:r>
      <w:proofErr w:type="gramEnd"/>
      <w:r w:rsidRPr="004B21B8">
        <w:rPr>
          <w:rFonts w:ascii="Tahoma" w:hAnsi="Tahoma" w:cs="Tahoma"/>
          <w:b/>
        </w:rPr>
        <w:t xml:space="preserve">) </w:t>
      </w:r>
      <w:r w:rsidR="00533F1F" w:rsidRPr="00125CA8">
        <w:rPr>
          <w:rFonts w:ascii="Tahoma" w:hAnsi="Tahoma" w:cs="Tahoma"/>
        </w:rPr>
        <w:t xml:space="preserve">No que se refere ao limite de gastos totais do Legislativo do Município, ressalta-se que, nos termos do </w:t>
      </w:r>
      <w:r w:rsidR="00533F1F" w:rsidRPr="00125CA8">
        <w:rPr>
          <w:rFonts w:ascii="Tahoma" w:hAnsi="Tahoma" w:cs="Tahoma"/>
          <w:b/>
        </w:rPr>
        <w:t>art. 29-A, da Constituição Federal</w:t>
      </w:r>
      <w:r w:rsidR="00533F1F" w:rsidRPr="00125CA8">
        <w:rPr>
          <w:rFonts w:ascii="Tahoma" w:hAnsi="Tahoma" w:cs="Tahoma"/>
        </w:rPr>
        <w:t xml:space="preserve">, acrescido pela </w:t>
      </w:r>
      <w:r w:rsidR="00533F1F" w:rsidRPr="00125CA8">
        <w:rPr>
          <w:rFonts w:ascii="Tahoma" w:hAnsi="Tahoma" w:cs="Tahoma"/>
          <w:b/>
        </w:rPr>
        <w:t xml:space="preserve">Emenda Constitucional </w:t>
      </w:r>
      <w:r w:rsidR="00941C88" w:rsidRPr="00125CA8">
        <w:rPr>
          <w:rFonts w:ascii="Tahoma" w:hAnsi="Tahoma" w:cs="Tahoma"/>
          <w:b/>
        </w:rPr>
        <w:t>nº.</w:t>
      </w:r>
      <w:r w:rsidR="00533F1F" w:rsidRPr="00125CA8">
        <w:rPr>
          <w:rFonts w:ascii="Tahoma" w:hAnsi="Tahoma" w:cs="Tahoma"/>
          <w:b/>
        </w:rPr>
        <w:t xml:space="preserve"> 25, de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00"/>
        </w:smartTagPr>
        <w:r w:rsidR="00533F1F" w:rsidRPr="00125CA8">
          <w:rPr>
            <w:rFonts w:ascii="Tahoma" w:hAnsi="Tahoma" w:cs="Tahoma"/>
            <w:b/>
          </w:rPr>
          <w:t>14-2-2000</w:t>
        </w:r>
      </w:smartTag>
      <w:r w:rsidR="00533F1F" w:rsidRPr="00125CA8">
        <w:rPr>
          <w:rFonts w:ascii="Tahoma" w:hAnsi="Tahoma" w:cs="Tahoma"/>
        </w:rPr>
        <w:t xml:space="preserve">, o Município enquadra-se no inciso </w:t>
      </w:r>
      <w:r w:rsidR="00011511" w:rsidRPr="00125CA8">
        <w:rPr>
          <w:rFonts w:ascii="Tahoma" w:hAnsi="Tahoma" w:cs="Tahoma"/>
        </w:rPr>
        <w:t>I</w:t>
      </w:r>
      <w:r w:rsidR="001D170C">
        <w:rPr>
          <w:rFonts w:ascii="Tahoma" w:hAnsi="Tahoma" w:cs="Tahoma"/>
        </w:rPr>
        <w:t xml:space="preserve"> à IV</w:t>
      </w:r>
      <w:r w:rsidR="00533F1F" w:rsidRPr="00125CA8">
        <w:rPr>
          <w:rFonts w:ascii="Tahoma" w:hAnsi="Tahoma" w:cs="Tahoma"/>
        </w:rPr>
        <w:t xml:space="preserve">, que prevê </w:t>
      </w:r>
      <w:r w:rsidR="001D170C">
        <w:rPr>
          <w:rFonts w:ascii="Tahoma" w:hAnsi="Tahoma" w:cs="Tahoma"/>
          <w:b/>
        </w:rPr>
        <w:t xml:space="preserve">3,5% </w:t>
      </w:r>
      <w:r w:rsidR="001D170C" w:rsidRPr="001D170C">
        <w:rPr>
          <w:rFonts w:ascii="Tahoma" w:hAnsi="Tahoma" w:cs="Tahoma"/>
        </w:rPr>
        <w:t>a</w:t>
      </w:r>
      <w:r w:rsidR="001D170C">
        <w:rPr>
          <w:rFonts w:ascii="Tahoma" w:hAnsi="Tahoma" w:cs="Tahoma"/>
          <w:b/>
        </w:rPr>
        <w:t xml:space="preserve"> 7</w:t>
      </w:r>
      <w:r w:rsidR="00533F1F" w:rsidRPr="00125CA8">
        <w:rPr>
          <w:rFonts w:ascii="Tahoma" w:hAnsi="Tahoma" w:cs="Tahoma"/>
          <w:b/>
        </w:rPr>
        <w:t>%</w:t>
      </w:r>
      <w:r w:rsidR="00011511" w:rsidRPr="00125CA8">
        <w:rPr>
          <w:rFonts w:ascii="Tahoma" w:hAnsi="Tahoma" w:cs="Tahoma"/>
          <w:b/>
        </w:rPr>
        <w:t xml:space="preserve"> s/R</w:t>
      </w:r>
      <w:r w:rsidR="00D17901">
        <w:rPr>
          <w:rFonts w:ascii="Tahoma" w:hAnsi="Tahoma" w:cs="Tahoma"/>
          <w:b/>
        </w:rPr>
        <w:t>R</w:t>
      </w:r>
      <w:r w:rsidR="00011511" w:rsidRPr="00125CA8">
        <w:rPr>
          <w:rFonts w:ascii="Tahoma" w:hAnsi="Tahoma" w:cs="Tahoma"/>
          <w:b/>
        </w:rPr>
        <w:t>EA</w:t>
      </w:r>
      <w:r w:rsidR="00533F1F" w:rsidRPr="00125CA8">
        <w:rPr>
          <w:rFonts w:ascii="Tahoma" w:hAnsi="Tahoma" w:cs="Tahoma"/>
        </w:rPr>
        <w:t xml:space="preserve"> da receita, como despesa máxima. A receita considerada para esse efeito foi de </w:t>
      </w:r>
      <w:r w:rsidR="00533F1F" w:rsidRPr="00125CA8">
        <w:rPr>
          <w:rFonts w:ascii="Tahoma" w:hAnsi="Tahoma" w:cs="Tahoma"/>
          <w:b/>
        </w:rPr>
        <w:t>R$</w:t>
      </w:r>
      <w:r w:rsidR="00941C88" w:rsidRPr="00125CA8">
        <w:rPr>
          <w:rFonts w:ascii="Tahoma" w:hAnsi="Tahoma" w:cs="Tahoma"/>
          <w:b/>
        </w:rPr>
        <w:t xml:space="preserve"> </w:t>
      </w:r>
      <w:r w:rsidR="009565AE" w:rsidRPr="009565AE">
        <w:rPr>
          <w:rFonts w:ascii="Tahoma" w:hAnsi="Tahoma" w:cs="Tahoma"/>
          <w:b/>
        </w:rPr>
        <w:t>1</w:t>
      </w:r>
      <w:r w:rsidR="00541B19">
        <w:rPr>
          <w:rFonts w:ascii="Tahoma" w:hAnsi="Tahoma" w:cs="Tahoma"/>
          <w:b/>
        </w:rPr>
        <w:t>3</w:t>
      </w:r>
      <w:r w:rsidR="009565AE" w:rsidRPr="009565AE">
        <w:rPr>
          <w:rFonts w:ascii="Tahoma" w:hAnsi="Tahoma" w:cs="Tahoma"/>
          <w:b/>
        </w:rPr>
        <w:t>.</w:t>
      </w:r>
      <w:r w:rsidR="00541B19">
        <w:rPr>
          <w:rFonts w:ascii="Tahoma" w:hAnsi="Tahoma" w:cs="Tahoma"/>
          <w:b/>
        </w:rPr>
        <w:t>104</w:t>
      </w:r>
      <w:r w:rsidR="009565AE" w:rsidRPr="009565AE">
        <w:rPr>
          <w:rFonts w:ascii="Tahoma" w:hAnsi="Tahoma" w:cs="Tahoma"/>
          <w:b/>
        </w:rPr>
        <w:t>.</w:t>
      </w:r>
      <w:r w:rsidR="00541B19">
        <w:rPr>
          <w:rFonts w:ascii="Tahoma" w:hAnsi="Tahoma" w:cs="Tahoma"/>
          <w:b/>
        </w:rPr>
        <w:t>513</w:t>
      </w:r>
      <w:r w:rsidR="009565AE" w:rsidRPr="009565AE">
        <w:rPr>
          <w:rFonts w:ascii="Tahoma" w:hAnsi="Tahoma" w:cs="Tahoma"/>
          <w:b/>
        </w:rPr>
        <w:t>,</w:t>
      </w:r>
      <w:r w:rsidR="00541B19">
        <w:rPr>
          <w:rFonts w:ascii="Tahoma" w:hAnsi="Tahoma" w:cs="Tahoma"/>
          <w:b/>
        </w:rPr>
        <w:t>00</w:t>
      </w:r>
      <w:r w:rsidR="009565AE">
        <w:rPr>
          <w:rFonts w:ascii="Tahoma" w:hAnsi="Tahoma" w:cs="Tahoma"/>
          <w:b/>
        </w:rPr>
        <w:t xml:space="preserve"> </w:t>
      </w:r>
      <w:r w:rsidR="00533F1F" w:rsidRPr="00125CA8">
        <w:rPr>
          <w:rFonts w:ascii="Tahoma" w:hAnsi="Tahoma" w:cs="Tahoma"/>
        </w:rPr>
        <w:t xml:space="preserve">e as despesas atingiram a </w:t>
      </w:r>
      <w:r w:rsidR="00533F1F" w:rsidRPr="00125CA8">
        <w:rPr>
          <w:rFonts w:ascii="Tahoma" w:hAnsi="Tahoma" w:cs="Tahoma"/>
          <w:b/>
        </w:rPr>
        <w:t>R$</w:t>
      </w:r>
      <w:r w:rsidR="00941C88" w:rsidRPr="00125CA8">
        <w:rPr>
          <w:rFonts w:ascii="Tahoma" w:hAnsi="Tahoma" w:cs="Tahoma"/>
          <w:b/>
        </w:rPr>
        <w:t xml:space="preserve"> </w:t>
      </w:r>
      <w:r w:rsidR="009565AE" w:rsidRPr="009565AE">
        <w:rPr>
          <w:rFonts w:ascii="Tahoma" w:hAnsi="Tahoma" w:cs="Tahoma"/>
          <w:b/>
        </w:rPr>
        <w:t>6</w:t>
      </w:r>
      <w:r w:rsidR="00541B19">
        <w:rPr>
          <w:rFonts w:ascii="Tahoma" w:hAnsi="Tahoma" w:cs="Tahoma"/>
          <w:b/>
        </w:rPr>
        <w:t>73</w:t>
      </w:r>
      <w:r w:rsidR="009565AE" w:rsidRPr="009565AE">
        <w:rPr>
          <w:rFonts w:ascii="Tahoma" w:hAnsi="Tahoma" w:cs="Tahoma"/>
          <w:b/>
        </w:rPr>
        <w:t>.</w:t>
      </w:r>
      <w:r w:rsidR="00541B19">
        <w:rPr>
          <w:rFonts w:ascii="Tahoma" w:hAnsi="Tahoma" w:cs="Tahoma"/>
          <w:b/>
        </w:rPr>
        <w:t>389</w:t>
      </w:r>
      <w:r w:rsidR="009565AE" w:rsidRPr="009565AE">
        <w:rPr>
          <w:rFonts w:ascii="Tahoma" w:hAnsi="Tahoma" w:cs="Tahoma"/>
          <w:b/>
        </w:rPr>
        <w:t>,</w:t>
      </w:r>
      <w:r w:rsidR="00541B19">
        <w:rPr>
          <w:rFonts w:ascii="Tahoma" w:hAnsi="Tahoma" w:cs="Tahoma"/>
          <w:b/>
        </w:rPr>
        <w:t>99</w:t>
      </w:r>
      <w:r w:rsidR="00941C88" w:rsidRPr="00125CA8">
        <w:rPr>
          <w:rFonts w:ascii="Tahoma" w:hAnsi="Tahoma" w:cs="Tahoma"/>
          <w:b/>
        </w:rPr>
        <w:t>.</w:t>
      </w:r>
      <w:r w:rsidR="00533F1F" w:rsidRPr="00125CA8">
        <w:rPr>
          <w:rFonts w:ascii="Tahoma" w:hAnsi="Tahoma" w:cs="Tahoma"/>
        </w:rPr>
        <w:t xml:space="preserve"> Verifica-se, </w:t>
      </w:r>
      <w:r w:rsidR="00011511" w:rsidRPr="00125CA8">
        <w:rPr>
          <w:rFonts w:ascii="Tahoma" w:hAnsi="Tahoma" w:cs="Tahoma"/>
        </w:rPr>
        <w:t xml:space="preserve">um percentual de </w:t>
      </w:r>
      <w:r w:rsidR="00461BF8">
        <w:rPr>
          <w:rFonts w:ascii="Tahoma" w:hAnsi="Tahoma" w:cs="Tahoma"/>
          <w:b/>
        </w:rPr>
        <w:t>5,</w:t>
      </w:r>
      <w:r w:rsidR="009565AE">
        <w:rPr>
          <w:rFonts w:ascii="Tahoma" w:hAnsi="Tahoma" w:cs="Tahoma"/>
          <w:b/>
        </w:rPr>
        <w:t>1</w:t>
      </w:r>
      <w:r w:rsidR="00541B19">
        <w:rPr>
          <w:rFonts w:ascii="Tahoma" w:hAnsi="Tahoma" w:cs="Tahoma"/>
          <w:b/>
        </w:rPr>
        <w:t>4</w:t>
      </w:r>
      <w:r w:rsidR="00011511" w:rsidRPr="00125CA8">
        <w:rPr>
          <w:rFonts w:ascii="Tahoma" w:hAnsi="Tahoma" w:cs="Tahoma"/>
          <w:b/>
        </w:rPr>
        <w:t>%</w:t>
      </w:r>
      <w:r w:rsidR="00011511" w:rsidRPr="00125CA8">
        <w:rPr>
          <w:rFonts w:ascii="Tahoma" w:hAnsi="Tahoma" w:cs="Tahoma"/>
        </w:rPr>
        <w:t xml:space="preserve"> estando conforme com a </w:t>
      </w:r>
      <w:r w:rsidR="00533F1F" w:rsidRPr="00125CA8">
        <w:rPr>
          <w:rFonts w:ascii="Tahoma" w:hAnsi="Tahoma" w:cs="Tahoma"/>
        </w:rPr>
        <w:t>observância do teto constitucional estabelecido.</w:t>
      </w:r>
      <w:r w:rsidR="00E601E8">
        <w:rPr>
          <w:rFonts w:ascii="Tahoma" w:hAnsi="Tahoma" w:cs="Tahoma"/>
        </w:rPr>
        <w:t xml:space="preserve"> </w:t>
      </w:r>
    </w:p>
    <w:p w:rsidR="00D17901" w:rsidRDefault="004A50E6" w:rsidP="00AD0061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D0061" w:rsidRDefault="00541B19" w:rsidP="00AD0061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lastRenderedPageBreak/>
        <w:t>7</w:t>
      </w:r>
      <w:proofErr w:type="gramEnd"/>
      <w:r w:rsidR="00D17901">
        <w:rPr>
          <w:rFonts w:ascii="Tahoma" w:hAnsi="Tahoma" w:cs="Tahoma"/>
          <w:b/>
        </w:rPr>
        <w:t xml:space="preserve">) </w:t>
      </w:r>
      <w:r w:rsidR="00D17901" w:rsidRPr="007521F9">
        <w:rPr>
          <w:rFonts w:ascii="Tahoma" w:hAnsi="Tahoma" w:cs="Tahoma"/>
        </w:rPr>
        <w:t>Os gastos acumulados em pessoal d</w:t>
      </w:r>
      <w:r w:rsidR="00D17901">
        <w:rPr>
          <w:rFonts w:ascii="Tahoma" w:hAnsi="Tahoma" w:cs="Tahoma"/>
        </w:rPr>
        <w:t>o Poder Legislativo</w:t>
      </w:r>
      <w:r w:rsidR="00D17901" w:rsidRPr="007521F9">
        <w:rPr>
          <w:rFonts w:ascii="Tahoma" w:hAnsi="Tahoma" w:cs="Tahoma"/>
        </w:rPr>
        <w:t xml:space="preserve"> perfizeram um montante de </w:t>
      </w:r>
      <w:r w:rsidR="00D17901" w:rsidRPr="007521F9">
        <w:rPr>
          <w:rFonts w:ascii="Tahoma" w:hAnsi="Tahoma" w:cs="Tahoma"/>
          <w:b/>
        </w:rPr>
        <w:t>R$</w:t>
      </w:r>
      <w:r w:rsidR="00D17901">
        <w:rPr>
          <w:rFonts w:ascii="Tahoma" w:hAnsi="Tahoma" w:cs="Tahoma"/>
          <w:b/>
        </w:rPr>
        <w:t xml:space="preserve"> </w:t>
      </w:r>
      <w:r w:rsidR="009565AE" w:rsidRPr="009565AE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95</w:t>
      </w:r>
      <w:r w:rsidR="009565AE" w:rsidRPr="009565A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015</w:t>
      </w:r>
      <w:r w:rsidR="009565AE" w:rsidRPr="009565A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>71</w:t>
      </w:r>
      <w:r w:rsidR="00D17901" w:rsidRPr="007521F9">
        <w:rPr>
          <w:rFonts w:ascii="Tahoma" w:hAnsi="Tahoma" w:cs="Tahoma"/>
        </w:rPr>
        <w:t xml:space="preserve">, o que equivale a </w:t>
      </w:r>
      <w:r w:rsidR="009565AE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3</w:t>
      </w:r>
      <w:r w:rsidR="009565A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>96</w:t>
      </w:r>
      <w:r w:rsidR="00D17901" w:rsidRPr="007521F9">
        <w:rPr>
          <w:rFonts w:ascii="Tahoma" w:hAnsi="Tahoma" w:cs="Tahoma"/>
          <w:b/>
        </w:rPr>
        <w:t>%</w:t>
      </w:r>
      <w:r w:rsidR="00D17901" w:rsidRPr="007521F9">
        <w:rPr>
          <w:rFonts w:ascii="Tahoma" w:hAnsi="Tahoma" w:cs="Tahoma"/>
        </w:rPr>
        <w:t xml:space="preserve">, </w:t>
      </w:r>
      <w:r w:rsidR="00583420" w:rsidRPr="00CC5AC2">
        <w:rPr>
          <w:rFonts w:ascii="Tahoma" w:hAnsi="Tahoma" w:cs="Tahoma"/>
        </w:rPr>
        <w:t xml:space="preserve">sendo, portanto, </w:t>
      </w:r>
      <w:r w:rsidR="00583420" w:rsidRPr="00CC5AC2">
        <w:rPr>
          <w:rFonts w:ascii="Tahoma" w:hAnsi="Tahoma" w:cs="Tahoma"/>
          <w:b/>
          <w:u w:val="single"/>
        </w:rPr>
        <w:t>abaixo do limite legal estabelecido de 70%</w:t>
      </w:r>
      <w:r w:rsidR="00583420" w:rsidRPr="00CC5AC2">
        <w:rPr>
          <w:rFonts w:ascii="Tahoma" w:hAnsi="Tahoma" w:cs="Tahoma"/>
        </w:rPr>
        <w:t xml:space="preserve"> o qual equivale a </w:t>
      </w:r>
      <w:r w:rsidR="00583420" w:rsidRPr="00CC5AC2">
        <w:rPr>
          <w:rFonts w:ascii="Tahoma" w:hAnsi="Tahoma" w:cs="Tahoma"/>
          <w:b/>
        </w:rPr>
        <w:t xml:space="preserve">R$ </w:t>
      </w:r>
      <w:r>
        <w:rPr>
          <w:rFonts w:ascii="Tahoma" w:hAnsi="Tahoma" w:cs="Tahoma"/>
          <w:b/>
        </w:rPr>
        <w:t>642</w:t>
      </w:r>
      <w:r w:rsidR="009565AE" w:rsidRPr="009565A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121</w:t>
      </w:r>
      <w:r w:rsidR="009565AE" w:rsidRPr="009565A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>14</w:t>
      </w:r>
      <w:r w:rsidR="009565AE">
        <w:rPr>
          <w:rFonts w:ascii="Tahoma" w:hAnsi="Tahoma" w:cs="Tahoma"/>
          <w:b/>
        </w:rPr>
        <w:t xml:space="preserve"> </w:t>
      </w:r>
      <w:r w:rsidR="00583420" w:rsidRPr="00CC5AC2">
        <w:rPr>
          <w:rFonts w:ascii="Tahoma" w:hAnsi="Tahoma" w:cs="Tahoma"/>
        </w:rPr>
        <w:t xml:space="preserve">em relação às disponibilidades em que </w:t>
      </w:r>
      <w:r w:rsidR="00613BF6">
        <w:rPr>
          <w:rFonts w:ascii="Tahoma" w:hAnsi="Tahoma" w:cs="Tahoma"/>
        </w:rPr>
        <w:t xml:space="preserve">o </w:t>
      </w:r>
      <w:r w:rsidR="00583420">
        <w:rPr>
          <w:rFonts w:ascii="Tahoma" w:hAnsi="Tahoma" w:cs="Tahoma"/>
        </w:rPr>
        <w:t xml:space="preserve">Poder Legislativo poderia </w:t>
      </w:r>
      <w:r w:rsidR="00207BB7">
        <w:rPr>
          <w:rFonts w:ascii="Tahoma" w:hAnsi="Tahoma" w:cs="Tahoma"/>
        </w:rPr>
        <w:t xml:space="preserve">ter </w:t>
      </w:r>
      <w:r w:rsidR="00323C12">
        <w:rPr>
          <w:rFonts w:ascii="Tahoma" w:hAnsi="Tahoma" w:cs="Tahoma"/>
        </w:rPr>
        <w:t xml:space="preserve">utilizado nos </w:t>
      </w:r>
      <w:r w:rsidR="00583420">
        <w:rPr>
          <w:rFonts w:ascii="Tahoma" w:hAnsi="Tahoma" w:cs="Tahoma"/>
        </w:rPr>
        <w:t>gasto</w:t>
      </w:r>
      <w:r w:rsidR="00323C12">
        <w:rPr>
          <w:rFonts w:ascii="Tahoma" w:hAnsi="Tahoma" w:cs="Tahoma"/>
        </w:rPr>
        <w:t>s acumulados em pessoal</w:t>
      </w:r>
      <w:r w:rsidR="00583420">
        <w:rPr>
          <w:rFonts w:ascii="Tahoma" w:hAnsi="Tahoma" w:cs="Tahoma"/>
        </w:rPr>
        <w:t>.</w:t>
      </w:r>
    </w:p>
    <w:p w:rsidR="00583420" w:rsidRPr="00125CA8" w:rsidRDefault="00583420" w:rsidP="00AD0061">
      <w:pPr>
        <w:ind w:left="-567" w:right="-194"/>
        <w:jc w:val="both"/>
        <w:rPr>
          <w:rFonts w:ascii="Tahoma" w:hAnsi="Tahoma" w:cs="Tahoma"/>
        </w:rPr>
      </w:pPr>
    </w:p>
    <w:p w:rsidR="00597D12" w:rsidRDefault="00541B19" w:rsidP="00AD0061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8</w:t>
      </w:r>
      <w:proofErr w:type="gramEnd"/>
      <w:r w:rsidR="00494716">
        <w:rPr>
          <w:rFonts w:ascii="Tahoma" w:hAnsi="Tahoma" w:cs="Tahoma"/>
          <w:b/>
        </w:rPr>
        <w:t>) </w:t>
      </w:r>
      <w:r w:rsidR="00533F1F" w:rsidRPr="00125CA8">
        <w:rPr>
          <w:rFonts w:ascii="Tahoma" w:hAnsi="Tahoma" w:cs="Tahoma"/>
        </w:rPr>
        <w:t>Em análise mais detalhada das operações financeiras e orçamentárias realizadas pelo Setor de Contabilidade</w:t>
      </w:r>
      <w:r w:rsidR="009462E5">
        <w:rPr>
          <w:rFonts w:ascii="Tahoma" w:hAnsi="Tahoma" w:cs="Tahoma"/>
        </w:rPr>
        <w:t>,</w:t>
      </w:r>
      <w:r w:rsidR="00533F1F" w:rsidRPr="00125CA8">
        <w:rPr>
          <w:rFonts w:ascii="Tahoma" w:hAnsi="Tahoma" w:cs="Tahoma"/>
        </w:rPr>
        <w:t xml:space="preserve"> observamos em relação ao disposto no Capítulo II, do Título IX da Lei Federal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>º 4.320/64, que foram escrituradas em conformidade com as normas aí previstas e com observância dos princípios fundamentais de contabilidade, aplicáveis à espécie, pois:</w:t>
      </w:r>
    </w:p>
    <w:p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E606CE" w:rsidRDefault="00533F1F" w:rsidP="00E606CE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A despesa orçamentária conteve-se no limite dos créditos votados e em nenhum momento, durante a execução, excedeu o montante autorizado.</w:t>
      </w:r>
    </w:p>
    <w:p w:rsidR="00E606CE" w:rsidRPr="00E606CE" w:rsidRDefault="00E606CE" w:rsidP="00E606CE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E606CE">
        <w:rPr>
          <w:rFonts w:ascii="Tahoma" w:hAnsi="Tahoma" w:cs="Tahoma"/>
          <w:sz w:val="22"/>
          <w:szCs w:val="22"/>
        </w:rPr>
        <w:t xml:space="preserve">Ficou caracterizada a observância das fases da despesa estabelecidas nos </w:t>
      </w:r>
      <w:proofErr w:type="spellStart"/>
      <w:r w:rsidRPr="00E606CE">
        <w:rPr>
          <w:rFonts w:ascii="Tahoma" w:hAnsi="Tahoma" w:cs="Tahoma"/>
          <w:sz w:val="22"/>
          <w:szCs w:val="22"/>
        </w:rPr>
        <w:t>arts</w:t>
      </w:r>
      <w:proofErr w:type="spellEnd"/>
      <w:r w:rsidRPr="00E606CE">
        <w:rPr>
          <w:rFonts w:ascii="Tahoma" w:hAnsi="Tahoma" w:cs="Tahoma"/>
          <w:sz w:val="22"/>
          <w:szCs w:val="22"/>
        </w:rPr>
        <w:t>. 63 e 64 da Lei Federal n.º</w:t>
      </w:r>
      <w:proofErr w:type="gramStart"/>
      <w:r w:rsidRPr="00E606CE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E606CE">
        <w:rPr>
          <w:rFonts w:ascii="Tahoma" w:hAnsi="Tahoma" w:cs="Tahoma"/>
          <w:sz w:val="22"/>
          <w:szCs w:val="22"/>
        </w:rPr>
        <w:t>4.320/64.</w:t>
      </w:r>
    </w:p>
    <w:p w:rsidR="00AD0061" w:rsidRDefault="00533F1F" w:rsidP="00AD0061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Os bens móveis e imóveis adquiridos ou alienados no curso do exercício foram contabilizados nas contas patrimoniais respectivas;</w:t>
      </w:r>
    </w:p>
    <w:p w:rsidR="00533F1F" w:rsidRPr="00125CA8" w:rsidRDefault="00533F1F" w:rsidP="00AD0061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No controle contábil das operações financeiras </w:t>
      </w:r>
      <w:proofErr w:type="spellStart"/>
      <w:r w:rsidRPr="00125CA8">
        <w:rPr>
          <w:rFonts w:ascii="Tahoma" w:hAnsi="Tahoma" w:cs="Tahoma"/>
        </w:rPr>
        <w:t>extra-orçamentárias</w:t>
      </w:r>
      <w:proofErr w:type="spellEnd"/>
      <w:r w:rsidRPr="00125CA8">
        <w:rPr>
          <w:rFonts w:ascii="Tahoma" w:hAnsi="Tahoma" w:cs="Tahoma"/>
        </w:rPr>
        <w:t>, nenhuma irregularidade foi constatada;</w:t>
      </w:r>
    </w:p>
    <w:p w:rsidR="00E601E8" w:rsidRDefault="00533F1F" w:rsidP="00AD0061">
      <w:pPr>
        <w:ind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ab/>
      </w:r>
      <w:r w:rsidRPr="00125CA8">
        <w:rPr>
          <w:rFonts w:ascii="Tahoma" w:hAnsi="Tahoma" w:cs="Tahoma"/>
        </w:rPr>
        <w:tab/>
      </w:r>
    </w:p>
    <w:p w:rsidR="00AD0061" w:rsidRDefault="00AD0061" w:rsidP="00AD0061">
      <w:pPr>
        <w:ind w:right="-194"/>
        <w:jc w:val="both"/>
        <w:rPr>
          <w:rFonts w:ascii="Tahoma" w:hAnsi="Tahoma" w:cs="Tahoma"/>
        </w:rPr>
      </w:pPr>
    </w:p>
    <w:p w:rsidR="00AD0061" w:rsidRPr="00EF7AF5" w:rsidRDefault="00AD0061" w:rsidP="00AD0061">
      <w:pPr>
        <w:shd w:val="clear" w:color="auto" w:fill="D9D9D9"/>
        <w:ind w:left="-567" w:right="-216"/>
        <w:jc w:val="center"/>
        <w:rPr>
          <w:rFonts w:ascii="Copperplate Gothic Bold" w:hAnsi="Copperplate Gothic Bold" w:cs="Tahoma"/>
          <w:b/>
          <w:sz w:val="44"/>
        </w:rPr>
      </w:pPr>
      <w:r>
        <w:rPr>
          <w:rFonts w:ascii="Copperplate Gothic Bold" w:hAnsi="Copperplate Gothic Bold" w:cs="Tahoma"/>
          <w:b/>
          <w:sz w:val="44"/>
        </w:rPr>
        <w:t>Parecer</w:t>
      </w:r>
    </w:p>
    <w:p w:rsidR="00AD0061" w:rsidRPr="00AD0061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Diante do exposto, o órgão de Unidade Central do Sistema de Controle Interno é de parecer que as metas previstas no plano plurianual, priorizadas na Lei de Diretrizes Orçamentárias, e os programas do governo municipal elencados na lei orçamentária do exercício, </w:t>
      </w:r>
      <w:r w:rsidR="009C06DE" w:rsidRPr="00AD0061">
        <w:rPr>
          <w:rFonts w:ascii="Tahoma" w:hAnsi="Tahoma" w:cs="Tahoma"/>
          <w:b/>
        </w:rPr>
        <w:t>FORAM ADEQUADAMENTE CUMPRIDOS</w:t>
      </w:r>
      <w:r w:rsidRPr="00125CA8">
        <w:rPr>
          <w:rFonts w:ascii="Tahoma" w:hAnsi="Tahoma" w:cs="Tahoma"/>
        </w:rPr>
        <w:t>.</w:t>
      </w:r>
    </w:p>
    <w:p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 outra parte, no que se refere à legalidade dos atos de gestão financeira orçamentária, financeira e patrimonial, salvo melhor juízo, foi ela observada. Quanto à eficácia e eficiência, da gestão, os resultados obtidos foram os previstos nas leis orçamentárias com proveito para a coletividade atendida.</w:t>
      </w:r>
    </w:p>
    <w:p w:rsidR="00AD0061" w:rsidRDefault="00AD0061" w:rsidP="00AD0061">
      <w:pPr>
        <w:ind w:left="-567" w:right="-194"/>
        <w:rPr>
          <w:rFonts w:ascii="Tahoma" w:hAnsi="Tahoma" w:cs="Tahoma"/>
        </w:rPr>
      </w:pPr>
    </w:p>
    <w:p w:rsidR="00533F1F" w:rsidRPr="00125CA8" w:rsidRDefault="00533F1F" w:rsidP="00AD0061">
      <w:pPr>
        <w:ind w:left="-567" w:right="-194"/>
        <w:rPr>
          <w:rFonts w:ascii="Tahoma" w:hAnsi="Tahoma" w:cs="Tahoma"/>
        </w:rPr>
      </w:pPr>
      <w:r w:rsidRPr="00125CA8">
        <w:rPr>
          <w:rFonts w:ascii="Tahoma" w:hAnsi="Tahoma" w:cs="Tahoma"/>
        </w:rPr>
        <w:t>É o relatório e parecer.</w:t>
      </w:r>
    </w:p>
    <w:p w:rsidR="00F71D17" w:rsidRPr="00125CA8" w:rsidRDefault="00F71D17" w:rsidP="00125CA8">
      <w:pPr>
        <w:ind w:right="-194"/>
        <w:jc w:val="right"/>
        <w:rPr>
          <w:rFonts w:ascii="Tahoma" w:hAnsi="Tahoma" w:cs="Tahoma"/>
        </w:rPr>
      </w:pPr>
    </w:p>
    <w:p w:rsidR="00461BF8" w:rsidRDefault="001D62B2" w:rsidP="00461BF8">
      <w:pPr>
        <w:ind w:right="-194"/>
        <w:jc w:val="right"/>
        <w:rPr>
          <w:rFonts w:ascii="Tahoma" w:hAnsi="Tahoma" w:cs="Tahoma"/>
        </w:rPr>
      </w:pP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="00461BF8">
        <w:rPr>
          <w:rFonts w:ascii="Tahoma" w:hAnsi="Tahoma" w:cs="Tahoma"/>
        </w:rPr>
        <w:t xml:space="preserve">JACUIZINHO/RS, </w:t>
      </w:r>
      <w:r w:rsidR="00BB6A7C">
        <w:rPr>
          <w:rFonts w:ascii="Tahoma" w:hAnsi="Tahoma" w:cs="Tahoma"/>
        </w:rPr>
        <w:t>2</w:t>
      </w:r>
      <w:r w:rsidR="00541B19">
        <w:rPr>
          <w:rFonts w:ascii="Tahoma" w:hAnsi="Tahoma" w:cs="Tahoma"/>
        </w:rPr>
        <w:t>8</w:t>
      </w:r>
      <w:r w:rsidR="00461BF8">
        <w:rPr>
          <w:rFonts w:ascii="Tahoma" w:hAnsi="Tahoma" w:cs="Tahoma"/>
        </w:rPr>
        <w:t xml:space="preserve"> de </w:t>
      </w:r>
      <w:r w:rsidR="00BB6A7C">
        <w:rPr>
          <w:rFonts w:ascii="Tahoma" w:hAnsi="Tahoma" w:cs="Tahoma"/>
        </w:rPr>
        <w:t>janeiro</w:t>
      </w:r>
      <w:r w:rsidR="00461BF8">
        <w:rPr>
          <w:rFonts w:ascii="Tahoma" w:hAnsi="Tahoma" w:cs="Tahoma"/>
        </w:rPr>
        <w:t xml:space="preserve"> de </w:t>
      </w:r>
      <w:proofErr w:type="gramStart"/>
      <w:r w:rsidR="00461BF8">
        <w:rPr>
          <w:rFonts w:ascii="Tahoma" w:hAnsi="Tahoma" w:cs="Tahoma"/>
        </w:rPr>
        <w:t>20</w:t>
      </w:r>
      <w:r w:rsidR="00541B19">
        <w:rPr>
          <w:rFonts w:ascii="Tahoma" w:hAnsi="Tahoma" w:cs="Tahoma"/>
        </w:rPr>
        <w:t>20</w:t>
      </w:r>
      <w:proofErr w:type="gramEnd"/>
    </w:p>
    <w:p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:rsidR="00BB6A7C" w:rsidRDefault="00BB6A7C" w:rsidP="00BB6A7C">
      <w:pPr>
        <w:ind w:right="-194"/>
        <w:jc w:val="right"/>
        <w:rPr>
          <w:rFonts w:ascii="Tahoma" w:hAnsi="Tahoma" w:cs="Tahoma"/>
          <w:b/>
        </w:rPr>
      </w:pPr>
      <w:r w:rsidRPr="00206A3E">
        <w:rPr>
          <w:rFonts w:ascii="Tahoma" w:hAnsi="Tahoma" w:cs="Tahoma"/>
          <w:b/>
        </w:rPr>
        <w:t>GUILHERME SCHMITT CEOLIN</w:t>
      </w:r>
    </w:p>
    <w:p w:rsidR="00461BF8" w:rsidRDefault="00461BF8" w:rsidP="00461BF8">
      <w:pPr>
        <w:ind w:right="-19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Responsável Controle Interno</w:t>
      </w:r>
    </w:p>
    <w:p w:rsidR="00344AE7" w:rsidRPr="00125CA8" w:rsidRDefault="00344AE7" w:rsidP="00461BF8">
      <w:pPr>
        <w:ind w:right="-194"/>
        <w:jc w:val="right"/>
        <w:rPr>
          <w:rFonts w:ascii="Tahoma" w:hAnsi="Tahoma" w:cs="Tahoma"/>
        </w:rPr>
      </w:pPr>
    </w:p>
    <w:sectPr w:rsidR="00344AE7" w:rsidRPr="00125CA8" w:rsidSect="0000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3" w:right="760" w:bottom="1134" w:left="1276" w:header="426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1F" w:rsidRDefault="0019091F">
      <w:r>
        <w:separator/>
      </w:r>
    </w:p>
  </w:endnote>
  <w:endnote w:type="continuationSeparator" w:id="0">
    <w:p w:rsidR="0019091F" w:rsidRDefault="001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C" w:rsidRDefault="00B333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Look w:val="00A0" w:firstRow="1" w:lastRow="0" w:firstColumn="1" w:lastColumn="0" w:noHBand="0" w:noVBand="0"/>
    </w:tblPr>
    <w:tblGrid>
      <w:gridCol w:w="6912"/>
      <w:gridCol w:w="3720"/>
    </w:tblGrid>
    <w:tr w:rsidR="00A1363C" w:rsidRPr="00675316" w:rsidTr="00675316">
      <w:trPr>
        <w:trHeight w:val="85"/>
      </w:trPr>
      <w:tc>
        <w:tcPr>
          <w:tcW w:w="6912" w:type="dxa"/>
          <w:tcBorders>
            <w:top w:val="single" w:sz="4" w:space="0" w:color="auto"/>
          </w:tcBorders>
          <w:shd w:val="clear" w:color="auto" w:fill="auto"/>
        </w:tcPr>
        <w:p w:rsidR="00A1363C" w:rsidRPr="00675316" w:rsidRDefault="00A1363C" w:rsidP="003E31CB">
          <w:pPr>
            <w:pStyle w:val="Rodap"/>
            <w:rPr>
              <w:rFonts w:ascii="Tahoma" w:hAnsi="Tahoma"/>
              <w:b/>
              <w:sz w:val="8"/>
              <w:szCs w:val="8"/>
            </w:rPr>
          </w:pPr>
        </w:p>
      </w:tc>
      <w:tc>
        <w:tcPr>
          <w:tcW w:w="3720" w:type="dxa"/>
          <w:tcBorders>
            <w:top w:val="single" w:sz="4" w:space="0" w:color="auto"/>
          </w:tcBorders>
          <w:shd w:val="clear" w:color="auto" w:fill="auto"/>
        </w:tcPr>
        <w:p w:rsidR="00A1363C" w:rsidRPr="00675316" w:rsidRDefault="00A1363C" w:rsidP="00675316">
          <w:pPr>
            <w:pStyle w:val="Rodap"/>
            <w:jc w:val="right"/>
            <w:rPr>
              <w:rFonts w:ascii="Tahoma" w:hAnsi="Tahoma" w:cs="Tahoma"/>
              <w:sz w:val="8"/>
              <w:szCs w:val="8"/>
            </w:rPr>
          </w:pPr>
        </w:p>
      </w:tc>
    </w:tr>
    <w:tr w:rsidR="00A1363C" w:rsidRPr="00675316" w:rsidTr="00675316">
      <w:tc>
        <w:tcPr>
          <w:tcW w:w="6912" w:type="dxa"/>
          <w:shd w:val="clear" w:color="auto" w:fill="auto"/>
        </w:tcPr>
        <w:p w:rsidR="00A1363C" w:rsidRPr="00675316" w:rsidRDefault="00A1363C" w:rsidP="00675316">
          <w:pPr>
            <w:pStyle w:val="Rodap"/>
            <w:ind w:leftChars="-54" w:left="-108"/>
            <w:rPr>
              <w:rFonts w:ascii="Tahoma" w:hAnsi="Tahoma"/>
              <w:b/>
              <w:sz w:val="16"/>
            </w:rPr>
          </w:pPr>
          <w:r w:rsidRPr="00675316">
            <w:rPr>
              <w:rFonts w:ascii="Tahoma" w:hAnsi="Tahoma"/>
              <w:b/>
              <w:sz w:val="16"/>
            </w:rPr>
            <w:t>UCSCI - UNIDADE CENTRAL DO SISTEMA DE CONTROLE INTERNO</w:t>
          </w:r>
        </w:p>
      </w:tc>
      <w:tc>
        <w:tcPr>
          <w:tcW w:w="3720" w:type="dxa"/>
          <w:shd w:val="clear" w:color="auto" w:fill="auto"/>
        </w:tcPr>
        <w:p w:rsidR="00A1363C" w:rsidRPr="00675316" w:rsidRDefault="00A1363C" w:rsidP="00675316">
          <w:pPr>
            <w:pStyle w:val="Rodap"/>
            <w:ind w:rightChars="78" w:right="156"/>
            <w:jc w:val="right"/>
            <w:rPr>
              <w:rFonts w:ascii="3 of 9 Barcode" w:hAnsi="3 of 9 Barcode"/>
              <w:sz w:val="28"/>
              <w:szCs w:val="28"/>
            </w:rPr>
          </w:pPr>
          <w:bookmarkStart w:id="0" w:name="_GoBack"/>
          <w:bookmarkEnd w:id="0"/>
        </w:p>
      </w:tc>
    </w:tr>
    <w:tr w:rsidR="00A1363C" w:rsidRPr="00675316" w:rsidTr="00675316">
      <w:tc>
        <w:tcPr>
          <w:tcW w:w="6912" w:type="dxa"/>
          <w:shd w:val="clear" w:color="auto" w:fill="auto"/>
        </w:tcPr>
        <w:p w:rsidR="00A1363C" w:rsidRPr="00675316" w:rsidRDefault="00A1363C" w:rsidP="00675316">
          <w:pPr>
            <w:pStyle w:val="Rodap"/>
            <w:ind w:leftChars="-54" w:left="-108"/>
            <w:rPr>
              <w:rFonts w:ascii="Tahoma" w:hAnsi="Tahoma"/>
              <w:i/>
              <w:sz w:val="16"/>
            </w:rPr>
          </w:pPr>
          <w:r w:rsidRPr="00675316">
            <w:rPr>
              <w:rFonts w:ascii="Tahoma" w:hAnsi="Tahoma"/>
              <w:i/>
              <w:sz w:val="16"/>
            </w:rPr>
            <w:t>Missão: “Desenvolver a eficácia, a eficiência e a economicidade na gestão pública municipal</w:t>
          </w:r>
          <w:proofErr w:type="gramStart"/>
          <w:r w:rsidRPr="00675316">
            <w:rPr>
              <w:rFonts w:ascii="Tahoma" w:hAnsi="Tahoma"/>
              <w:i/>
              <w:sz w:val="16"/>
            </w:rPr>
            <w:t>”</w:t>
          </w:r>
          <w:proofErr w:type="gramEnd"/>
        </w:p>
      </w:tc>
      <w:tc>
        <w:tcPr>
          <w:tcW w:w="3720" w:type="dxa"/>
          <w:shd w:val="clear" w:color="auto" w:fill="auto"/>
        </w:tcPr>
        <w:p w:rsidR="00A1363C" w:rsidRPr="00675316" w:rsidRDefault="00A1363C" w:rsidP="00675316">
          <w:pPr>
            <w:pStyle w:val="Rodap"/>
            <w:ind w:rightChars="-54" w:right="-108"/>
            <w:jc w:val="right"/>
            <w:rPr>
              <w:rFonts w:ascii="Tahoma" w:hAnsi="Tahoma"/>
              <w:sz w:val="14"/>
              <w:szCs w:val="14"/>
            </w:rPr>
          </w:pPr>
        </w:p>
      </w:tc>
    </w:tr>
  </w:tbl>
  <w:p w:rsidR="00A1363C" w:rsidRDefault="00A1363C" w:rsidP="0029688E">
    <w:pPr>
      <w:pStyle w:val="Rodap"/>
      <w:rPr>
        <w:rFonts w:ascii="Tahoma" w:hAnsi="Tahoma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C" w:rsidRDefault="00B3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1F" w:rsidRDefault="0019091F">
      <w:r>
        <w:separator/>
      </w:r>
    </w:p>
  </w:footnote>
  <w:footnote w:type="continuationSeparator" w:id="0">
    <w:p w:rsidR="0019091F" w:rsidRDefault="0019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C" w:rsidRDefault="00B333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4394"/>
      <w:gridCol w:w="1843"/>
      <w:gridCol w:w="1418"/>
    </w:tblGrid>
    <w:tr w:rsidR="00A1363C">
      <w:trPr>
        <w:cantSplit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363C" w:rsidRDefault="0082049E" w:rsidP="00A77DC1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57728" behindDoc="0" locked="0" layoutInCell="1" allowOverlap="1" wp14:anchorId="74A24158" wp14:editId="0FB1B0B4">
                <wp:simplePos x="0" y="0"/>
                <wp:positionH relativeFrom="column">
                  <wp:posOffset>-29210</wp:posOffset>
                </wp:positionH>
                <wp:positionV relativeFrom="paragraph">
                  <wp:posOffset>21590</wp:posOffset>
                </wp:positionV>
                <wp:extent cx="876300" cy="438150"/>
                <wp:effectExtent l="0" t="0" r="0" b="0"/>
                <wp:wrapNone/>
                <wp:docPr id="12" name="Imagem 12" descr="Logotipo UCSCI Jacuizinho - pe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tipo UCSCI Jacuizinho - peq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A1363C" w:rsidRDefault="00A1363C">
          <w:pPr>
            <w:pStyle w:val="Ttulo1"/>
          </w:pPr>
          <w:r>
            <w:t>Estado do Rio Grande do Sul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63C" w:rsidRDefault="00A1363C">
          <w:pPr>
            <w:jc w:val="right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Página: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63C" w:rsidRDefault="00A1363C">
          <w:pPr>
            <w:jc w:val="right"/>
            <w:rPr>
              <w:rFonts w:ascii="Tahoma" w:hAnsi="Tahoma"/>
              <w:b/>
            </w:rPr>
          </w:pPr>
          <w:r>
            <w:rPr>
              <w:rStyle w:val="Nmerodepgina"/>
              <w:rFonts w:ascii="Tahoma" w:hAnsi="Tahoma"/>
              <w:b/>
            </w:rPr>
            <w:t>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PAGE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B3338C">
            <w:rPr>
              <w:rStyle w:val="Nmerodepgina"/>
              <w:rFonts w:ascii="Tahoma" w:hAnsi="Tahoma"/>
              <w:b/>
              <w:noProof/>
            </w:rPr>
            <w:t>1</w:t>
          </w:r>
          <w:r>
            <w:rPr>
              <w:rStyle w:val="Nmerodepgina"/>
              <w:rFonts w:ascii="Tahoma" w:hAnsi="Tahoma"/>
              <w:b/>
            </w:rPr>
            <w:fldChar w:fldCharType="end"/>
          </w:r>
          <w:r>
            <w:rPr>
              <w:rStyle w:val="Nmerodepgina"/>
              <w:rFonts w:ascii="Tahoma" w:hAnsi="Tahoma"/>
              <w:b/>
            </w:rPr>
            <w:t>/00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NUMPAGES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B3338C">
            <w:rPr>
              <w:rStyle w:val="Nmerodepgina"/>
              <w:rFonts w:ascii="Tahoma" w:hAnsi="Tahoma"/>
              <w:b/>
              <w:noProof/>
            </w:rPr>
            <w:t>3</w:t>
          </w:r>
          <w:r>
            <w:rPr>
              <w:rStyle w:val="Nmerodepgina"/>
              <w:rFonts w:ascii="Tahoma" w:hAnsi="Tahoma"/>
              <w:b/>
            </w:rPr>
            <w:fldChar w:fldCharType="end"/>
          </w:r>
        </w:p>
      </w:tc>
    </w:tr>
    <w:tr w:rsidR="00A1363C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363C" w:rsidRDefault="00A1363C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1363C" w:rsidRDefault="00A1363C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CÂMARA MUNICIPAL DE JACUIZINHO</w:t>
          </w:r>
        </w:p>
      </w:tc>
      <w:tc>
        <w:tcPr>
          <w:tcW w:w="326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1363C" w:rsidRPr="00195F15" w:rsidRDefault="00A1363C" w:rsidP="00C637B1">
          <w:pPr>
            <w:jc w:val="center"/>
            <w:rPr>
              <w:rFonts w:ascii="Tahoma" w:hAnsi="Tahoma"/>
              <w:b/>
              <w:sz w:val="28"/>
              <w:szCs w:val="28"/>
            </w:rPr>
          </w:pPr>
          <w:r w:rsidRPr="00195F15">
            <w:rPr>
              <w:rFonts w:ascii="Tahoma" w:hAnsi="Tahoma"/>
              <w:b/>
              <w:sz w:val="28"/>
              <w:szCs w:val="28"/>
            </w:rPr>
            <w:t xml:space="preserve">EXERCÍCIO DE </w:t>
          </w:r>
          <w:r>
            <w:rPr>
              <w:rFonts w:ascii="Tahoma" w:hAnsi="Tahoma"/>
              <w:b/>
              <w:sz w:val="28"/>
              <w:szCs w:val="28"/>
            </w:rPr>
            <w:t>201</w:t>
          </w:r>
          <w:r w:rsidR="00C637B1">
            <w:rPr>
              <w:rFonts w:ascii="Tahoma" w:hAnsi="Tahoma"/>
              <w:b/>
              <w:sz w:val="28"/>
              <w:szCs w:val="28"/>
            </w:rPr>
            <w:t>9</w:t>
          </w:r>
        </w:p>
      </w:tc>
    </w:tr>
    <w:tr w:rsidR="00A1363C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363C" w:rsidRDefault="00A1363C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1363C" w:rsidRDefault="00A1363C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UCSCI – Unidade Central do Sistema de Controle Interno</w:t>
          </w:r>
        </w:p>
      </w:tc>
      <w:tc>
        <w:tcPr>
          <w:tcW w:w="326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363C" w:rsidRDefault="00A1363C" w:rsidP="00D5186A">
          <w:pPr>
            <w:jc w:val="center"/>
            <w:rPr>
              <w:rFonts w:ascii="Tahoma" w:hAnsi="Tahoma"/>
              <w:b/>
            </w:rPr>
          </w:pPr>
        </w:p>
      </w:tc>
    </w:tr>
    <w:tr w:rsidR="00A1363C">
      <w:tc>
        <w:tcPr>
          <w:tcW w:w="10632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A1363C" w:rsidRPr="00FD3130" w:rsidRDefault="00A1363C" w:rsidP="00125CA8">
          <w:pPr>
            <w:pStyle w:val="Ttulo2"/>
            <w:rPr>
              <w:rFonts w:ascii="Copperplate Gothic Bold" w:hAnsi="Copperplate Gothic Bold"/>
              <w:sz w:val="44"/>
              <w:szCs w:val="28"/>
            </w:rPr>
          </w:pP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Relatório e Parecer </w:t>
          </w:r>
          <w:r>
            <w:rPr>
              <w:rFonts w:ascii="Copperplate Gothic Bold" w:hAnsi="Copperplate Gothic Bold"/>
              <w:sz w:val="44"/>
              <w:szCs w:val="28"/>
            </w:rPr>
            <w:t>–</w:t>
          </w: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 </w:t>
          </w:r>
          <w:r>
            <w:rPr>
              <w:rFonts w:ascii="Copperplate Gothic Bold" w:hAnsi="Copperplate Gothic Bold"/>
              <w:sz w:val="44"/>
              <w:szCs w:val="28"/>
            </w:rPr>
            <w:t>Geral (Legislativo)</w:t>
          </w:r>
        </w:p>
        <w:p w:rsidR="00A1363C" w:rsidRPr="006E52ED" w:rsidRDefault="00492EC5" w:rsidP="006635A8">
          <w:pPr>
            <w:pStyle w:val="Ttulo2"/>
            <w:rPr>
              <w:rFonts w:cs="Tahoma"/>
              <w:sz w:val="22"/>
              <w:szCs w:val="22"/>
            </w:rPr>
          </w:pPr>
          <w:r w:rsidRPr="00FD3130">
            <w:rPr>
              <w:sz w:val="22"/>
            </w:rPr>
            <w:t>Art.</w:t>
          </w:r>
          <w:r>
            <w:rPr>
              <w:sz w:val="22"/>
            </w:rPr>
            <w:t>4º</w:t>
          </w:r>
          <w:r w:rsidRPr="00FD3130">
            <w:rPr>
              <w:sz w:val="22"/>
            </w:rPr>
            <w:t>, inciso I</w:t>
          </w:r>
          <w:r>
            <w:rPr>
              <w:sz w:val="22"/>
            </w:rPr>
            <w:t>II</w:t>
          </w:r>
          <w:r w:rsidRPr="00FD3130">
            <w:rPr>
              <w:sz w:val="22"/>
            </w:rPr>
            <w:t xml:space="preserve">, </w:t>
          </w:r>
          <w:r w:rsidRPr="00FD3130">
            <w:rPr>
              <w:rFonts w:cs="Tahoma"/>
              <w:sz w:val="22"/>
            </w:rPr>
            <w:t>letra “b” - Resolução n</w:t>
          </w:r>
          <w:r>
            <w:rPr>
              <w:rFonts w:cs="Tahoma"/>
              <w:sz w:val="22"/>
            </w:rPr>
            <w:t>.</w:t>
          </w:r>
          <w:r w:rsidRPr="00FD3130">
            <w:rPr>
              <w:rFonts w:cs="Tahoma"/>
              <w:sz w:val="22"/>
            </w:rPr>
            <w:t xml:space="preserve">º </w:t>
          </w:r>
          <w:r>
            <w:rPr>
              <w:rFonts w:cs="Tahoma"/>
              <w:sz w:val="22"/>
            </w:rPr>
            <w:t>1.052</w:t>
          </w:r>
          <w:r w:rsidRPr="00FD3130">
            <w:rPr>
              <w:rFonts w:cs="Tahoma"/>
              <w:sz w:val="22"/>
            </w:rPr>
            <w:t>/20</w:t>
          </w:r>
          <w:r>
            <w:rPr>
              <w:rFonts w:cs="Tahoma"/>
              <w:sz w:val="22"/>
            </w:rPr>
            <w:t>15</w:t>
          </w:r>
          <w:r w:rsidRPr="00FD3130">
            <w:rPr>
              <w:rFonts w:cs="Tahoma"/>
              <w:sz w:val="22"/>
            </w:rPr>
            <w:t xml:space="preserve"> e </w:t>
          </w:r>
          <w:r>
            <w:rPr>
              <w:rFonts w:cs="Tahoma"/>
              <w:sz w:val="22"/>
            </w:rPr>
            <w:t>demais alterações</w:t>
          </w:r>
          <w:r w:rsidRPr="00FD3130">
            <w:rPr>
              <w:rFonts w:cs="Tahoma"/>
              <w:sz w:val="22"/>
              <w:lang w:eastAsia="ja-JP"/>
            </w:rPr>
            <w:t xml:space="preserve"> - </w:t>
          </w:r>
          <w:proofErr w:type="gramStart"/>
          <w:r w:rsidRPr="00FD3130">
            <w:rPr>
              <w:rFonts w:cs="Tahoma"/>
              <w:sz w:val="22"/>
              <w:lang w:eastAsia="ja-JP"/>
            </w:rPr>
            <w:t>TCERS</w:t>
          </w:r>
          <w:proofErr w:type="gramEnd"/>
        </w:p>
      </w:tc>
    </w:tr>
    <w:tr w:rsidR="00A1363C">
      <w:trPr>
        <w:trHeight w:val="1208"/>
      </w:trPr>
      <w:tc>
        <w:tcPr>
          <w:tcW w:w="2977" w:type="dxa"/>
          <w:gridSpan w:val="2"/>
          <w:shd w:val="clear" w:color="auto" w:fill="808080"/>
          <w:vAlign w:val="center"/>
        </w:tcPr>
        <w:p w:rsidR="00A1363C" w:rsidRPr="00125CA8" w:rsidRDefault="00A1363C" w:rsidP="00B97594">
          <w:pPr>
            <w:jc w:val="right"/>
            <w:rPr>
              <w:rFonts w:ascii="Copperplate Gothic Bold" w:hAnsi="Copperplate Gothic Bold"/>
              <w:b/>
              <w:color w:val="FFFFFF"/>
              <w:sz w:val="24"/>
              <w:szCs w:val="24"/>
            </w:rPr>
          </w:pPr>
          <w:r w:rsidRPr="00125CA8">
            <w:rPr>
              <w:rFonts w:ascii="Copperplate Gothic Bold" w:hAnsi="Copperplate Gothic Bold"/>
              <w:b/>
              <w:color w:val="FFFFFF"/>
              <w:sz w:val="24"/>
              <w:szCs w:val="24"/>
            </w:rPr>
            <w:t>Base Legal:</w:t>
          </w:r>
        </w:p>
      </w:tc>
      <w:tc>
        <w:tcPr>
          <w:tcW w:w="7655" w:type="dxa"/>
          <w:gridSpan w:val="3"/>
        </w:tcPr>
        <w:p w:rsidR="00A1363C" w:rsidRPr="00125CA8" w:rsidRDefault="001F5505" w:rsidP="006635A8">
          <w:pPr>
            <w:jc w:val="both"/>
            <w:rPr>
              <w:rFonts w:ascii="Tahoma" w:hAnsi="Tahoma"/>
              <w:i/>
              <w:sz w:val="16"/>
              <w:szCs w:val="16"/>
            </w:rPr>
          </w:pPr>
          <w:r w:rsidRPr="00153292">
            <w:rPr>
              <w:rFonts w:ascii="Tahoma" w:hAnsi="Tahoma" w:cs="Tahoma"/>
              <w:i/>
              <w:sz w:val="16"/>
              <w:szCs w:val="16"/>
            </w:rPr>
            <w:t>Nos termos do art. 74 da Constituição Federal, art. 59 da Lei Complementar nº</w:t>
          </w:r>
          <w:proofErr w:type="gramStart"/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  </w:t>
          </w:r>
          <w:proofErr w:type="gramEnd"/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101, de 04 de maio de 2000, e, nos termos do disposto 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 xml:space="preserve">nos artigos 71, parágrafo único e 82, do Regimento Interno aprovado pela Resolução nº 1028 de 4 de março de 2015, do Tribunal de Contas do Estado, e com a redação dada pela alínea “b” do Inciso III do art. </w:t>
          </w:r>
          <w:r>
            <w:rPr>
              <w:rFonts w:ascii="Tahoma" w:hAnsi="Tahoma" w:cs="Tahoma"/>
              <w:i/>
              <w:sz w:val="16"/>
              <w:szCs w:val="16"/>
            </w:rPr>
            <w:t>4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>º da Resolução nº 1</w:t>
          </w:r>
          <w:r>
            <w:rPr>
              <w:rFonts w:ascii="Tahoma" w:hAnsi="Tahoma" w:cs="Tahoma"/>
              <w:i/>
              <w:sz w:val="16"/>
              <w:szCs w:val="16"/>
            </w:rPr>
            <w:t>.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>052/2015, de 09 de dezembro de 2015 e tendo em vista a</w:t>
          </w:r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 Lei Municipal n.º </w:t>
          </w:r>
          <w:r>
            <w:rPr>
              <w:rFonts w:ascii="Tahoma" w:hAnsi="Tahoma" w:cs="Tahoma"/>
              <w:i/>
              <w:sz w:val="16"/>
              <w:szCs w:val="16"/>
            </w:rPr>
            <w:t>884/2014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, de </w:t>
          </w:r>
          <w:r>
            <w:rPr>
              <w:rFonts w:ascii="Tahoma" w:hAnsi="Tahoma" w:cs="Tahoma"/>
              <w:i/>
              <w:sz w:val="16"/>
              <w:szCs w:val="16"/>
            </w:rPr>
            <w:t>18 de março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de 20</w:t>
          </w:r>
          <w:r>
            <w:rPr>
              <w:rFonts w:ascii="Tahoma" w:hAnsi="Tahoma" w:cs="Tahoma"/>
              <w:i/>
              <w:sz w:val="16"/>
              <w:szCs w:val="16"/>
            </w:rPr>
            <w:t>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e suas alterações, que </w:t>
          </w:r>
          <w:r>
            <w:rPr>
              <w:rFonts w:ascii="Tahoma" w:hAnsi="Tahoma" w:cs="Tahoma"/>
              <w:i/>
              <w:sz w:val="16"/>
              <w:szCs w:val="16"/>
            </w:rPr>
            <w:t xml:space="preserve">altera a 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Institui</w:t>
          </w:r>
          <w:r>
            <w:rPr>
              <w:rFonts w:ascii="Tahoma" w:hAnsi="Tahoma" w:cs="Tahoma"/>
              <w:i/>
              <w:sz w:val="16"/>
              <w:szCs w:val="16"/>
            </w:rPr>
            <w:t>ção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i/>
              <w:sz w:val="16"/>
              <w:szCs w:val="16"/>
            </w:rPr>
            <w:t>d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o Sistema de Controle Interno no município, e dá ou</w:t>
          </w:r>
          <w:r>
            <w:rPr>
              <w:rFonts w:ascii="Tahoma" w:hAnsi="Tahoma" w:cs="Tahoma"/>
              <w:i/>
              <w:sz w:val="16"/>
              <w:szCs w:val="16"/>
            </w:rPr>
            <w:t>tras providências.</w:t>
          </w:r>
        </w:p>
      </w:tc>
    </w:tr>
  </w:tbl>
  <w:p w:rsidR="00A1363C" w:rsidRDefault="00A1363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C" w:rsidRDefault="00B333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27"/>
    <w:multiLevelType w:val="hybridMultilevel"/>
    <w:tmpl w:val="A7EA3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4D3"/>
    <w:multiLevelType w:val="hybridMultilevel"/>
    <w:tmpl w:val="596014E8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857398"/>
    <w:multiLevelType w:val="hybridMultilevel"/>
    <w:tmpl w:val="CD0018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0202A"/>
    <w:multiLevelType w:val="hybridMultilevel"/>
    <w:tmpl w:val="3DF09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B0B20"/>
    <w:multiLevelType w:val="hybridMultilevel"/>
    <w:tmpl w:val="706A1A5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F00D0E"/>
    <w:multiLevelType w:val="hybridMultilevel"/>
    <w:tmpl w:val="3132CFB0"/>
    <w:lvl w:ilvl="0" w:tplc="1BF4B18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0D9F2EC8"/>
    <w:multiLevelType w:val="multilevel"/>
    <w:tmpl w:val="DD2A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D4F3F"/>
    <w:multiLevelType w:val="hybridMultilevel"/>
    <w:tmpl w:val="4B42A018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606B8A"/>
    <w:multiLevelType w:val="multilevel"/>
    <w:tmpl w:val="F6A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77826"/>
    <w:multiLevelType w:val="hybridMultilevel"/>
    <w:tmpl w:val="4BAC54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DF3F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B85084"/>
    <w:multiLevelType w:val="hybridMultilevel"/>
    <w:tmpl w:val="521C6C04"/>
    <w:lvl w:ilvl="0" w:tplc="97F28D8A">
      <w:start w:val="1"/>
      <w:numFmt w:val="bullet"/>
      <w:lvlText w:val="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21C40DEF"/>
    <w:multiLevelType w:val="hybridMultilevel"/>
    <w:tmpl w:val="487C0F3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0A649E"/>
    <w:multiLevelType w:val="multilevel"/>
    <w:tmpl w:val="957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6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FA028F"/>
    <w:multiLevelType w:val="hybridMultilevel"/>
    <w:tmpl w:val="5D727964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FDE0FEB"/>
    <w:multiLevelType w:val="hybridMultilevel"/>
    <w:tmpl w:val="15F6E0D6"/>
    <w:lvl w:ilvl="0" w:tplc="7BAAAC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14725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452D85"/>
    <w:multiLevelType w:val="hybridMultilevel"/>
    <w:tmpl w:val="F34E7A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8837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F27B1E"/>
    <w:multiLevelType w:val="hybridMultilevel"/>
    <w:tmpl w:val="989E8436"/>
    <w:lvl w:ilvl="0" w:tplc="3746F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0666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259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F90C88"/>
    <w:multiLevelType w:val="hybridMultilevel"/>
    <w:tmpl w:val="F6A22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05A"/>
    <w:multiLevelType w:val="hybridMultilevel"/>
    <w:tmpl w:val="957EA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A3E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B624DA"/>
    <w:multiLevelType w:val="hybridMultilevel"/>
    <w:tmpl w:val="DD2A555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5356F"/>
    <w:multiLevelType w:val="multilevel"/>
    <w:tmpl w:val="9AC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2E80"/>
    <w:multiLevelType w:val="hybridMultilevel"/>
    <w:tmpl w:val="4EA0C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050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575125"/>
    <w:multiLevelType w:val="hybridMultilevel"/>
    <w:tmpl w:val="91DC51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42CA6"/>
    <w:multiLevelType w:val="hybridMultilevel"/>
    <w:tmpl w:val="35C2BB22"/>
    <w:lvl w:ilvl="0" w:tplc="7BAAAC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5C2F5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E03202"/>
    <w:multiLevelType w:val="multilevel"/>
    <w:tmpl w:val="B59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594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446A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02610A"/>
    <w:multiLevelType w:val="hybridMultilevel"/>
    <w:tmpl w:val="29F605EA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7">
    <w:nsid w:val="61BD4AC7"/>
    <w:multiLevelType w:val="hybridMultilevel"/>
    <w:tmpl w:val="40E03E4A"/>
    <w:lvl w:ilvl="0" w:tplc="0416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5FA80C4A">
      <w:start w:val="1"/>
      <w:numFmt w:val="lowerLetter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50E07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7411B1"/>
    <w:multiLevelType w:val="hybridMultilevel"/>
    <w:tmpl w:val="D4C41E92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6FB007A5"/>
    <w:multiLevelType w:val="multilevel"/>
    <w:tmpl w:val="F34E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EA37A1"/>
    <w:multiLevelType w:val="hybridMultilevel"/>
    <w:tmpl w:val="CF6011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4313C"/>
    <w:multiLevelType w:val="hybridMultilevel"/>
    <w:tmpl w:val="432439D6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7C50B9E"/>
    <w:multiLevelType w:val="hybridMultilevel"/>
    <w:tmpl w:val="9AC885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377E4"/>
    <w:multiLevelType w:val="hybridMultilevel"/>
    <w:tmpl w:val="5816B1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9CE22E6"/>
    <w:multiLevelType w:val="hybridMultilevel"/>
    <w:tmpl w:val="2B54C2EE"/>
    <w:lvl w:ilvl="0" w:tplc="7BAAAC8C">
      <w:start w:val="1"/>
      <w:numFmt w:val="upperRoman"/>
      <w:lvlText w:val="%1."/>
      <w:lvlJc w:val="left"/>
      <w:pPr>
        <w:tabs>
          <w:tab w:val="num" w:pos="-2805"/>
        </w:tabs>
        <w:ind w:left="-28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790"/>
        </w:tabs>
        <w:ind w:left="-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2070"/>
        </w:tabs>
        <w:ind w:left="-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1350"/>
        </w:tabs>
        <w:ind w:left="-1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630"/>
        </w:tabs>
        <w:ind w:left="-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0"/>
        </w:tabs>
        <w:ind w:left="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250"/>
        </w:tabs>
        <w:ind w:left="2250" w:hanging="180"/>
      </w:pPr>
    </w:lvl>
  </w:abstractNum>
  <w:abstractNum w:abstractNumId="46">
    <w:nsid w:val="7A9321B5"/>
    <w:multiLevelType w:val="hybridMultilevel"/>
    <w:tmpl w:val="C42A197E"/>
    <w:lvl w:ilvl="0" w:tplc="04160013">
      <w:start w:val="1"/>
      <w:numFmt w:val="upperRoman"/>
      <w:lvlText w:val="%1."/>
      <w:lvlJc w:val="right"/>
      <w:pPr>
        <w:tabs>
          <w:tab w:val="num" w:pos="1422"/>
        </w:tabs>
        <w:ind w:left="14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7">
    <w:nsid w:val="7EC52198"/>
    <w:multiLevelType w:val="hybridMultilevel"/>
    <w:tmpl w:val="DAAEC8F4"/>
    <w:lvl w:ilvl="0" w:tplc="12DA8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19"/>
  </w:num>
  <w:num w:numId="5">
    <w:abstractNumId w:val="32"/>
  </w:num>
  <w:num w:numId="6">
    <w:abstractNumId w:val="10"/>
  </w:num>
  <w:num w:numId="7">
    <w:abstractNumId w:val="34"/>
  </w:num>
  <w:num w:numId="8">
    <w:abstractNumId w:val="38"/>
  </w:num>
  <w:num w:numId="9">
    <w:abstractNumId w:val="14"/>
  </w:num>
  <w:num w:numId="10">
    <w:abstractNumId w:val="17"/>
  </w:num>
  <w:num w:numId="11">
    <w:abstractNumId w:val="22"/>
  </w:num>
  <w:num w:numId="12">
    <w:abstractNumId w:val="35"/>
  </w:num>
  <w:num w:numId="13">
    <w:abstractNumId w:val="7"/>
  </w:num>
  <w:num w:numId="14">
    <w:abstractNumId w:val="33"/>
  </w:num>
  <w:num w:numId="15">
    <w:abstractNumId w:val="2"/>
  </w:num>
  <w:num w:numId="16">
    <w:abstractNumId w:val="46"/>
  </w:num>
  <w:num w:numId="17">
    <w:abstractNumId w:val="16"/>
  </w:num>
  <w:num w:numId="18">
    <w:abstractNumId w:val="45"/>
  </w:num>
  <w:num w:numId="19">
    <w:abstractNumId w:val="31"/>
  </w:num>
  <w:num w:numId="20">
    <w:abstractNumId w:val="23"/>
  </w:num>
  <w:num w:numId="21">
    <w:abstractNumId w:val="8"/>
  </w:num>
  <w:num w:numId="22">
    <w:abstractNumId w:val="36"/>
  </w:num>
  <w:num w:numId="23">
    <w:abstractNumId w:val="1"/>
  </w:num>
  <w:num w:numId="24">
    <w:abstractNumId w:val="4"/>
  </w:num>
  <w:num w:numId="25">
    <w:abstractNumId w:val="44"/>
  </w:num>
  <w:num w:numId="26">
    <w:abstractNumId w:val="41"/>
  </w:num>
  <w:num w:numId="27">
    <w:abstractNumId w:val="39"/>
  </w:num>
  <w:num w:numId="28">
    <w:abstractNumId w:val="9"/>
  </w:num>
  <w:num w:numId="29">
    <w:abstractNumId w:val="12"/>
  </w:num>
  <w:num w:numId="30">
    <w:abstractNumId w:val="37"/>
  </w:num>
  <w:num w:numId="31">
    <w:abstractNumId w:val="15"/>
  </w:num>
  <w:num w:numId="32">
    <w:abstractNumId w:val="4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11"/>
  </w:num>
  <w:num w:numId="38">
    <w:abstractNumId w:val="24"/>
  </w:num>
  <w:num w:numId="39">
    <w:abstractNumId w:val="13"/>
  </w:num>
  <w:num w:numId="40">
    <w:abstractNumId w:val="26"/>
  </w:num>
  <w:num w:numId="41">
    <w:abstractNumId w:val="6"/>
  </w:num>
  <w:num w:numId="42">
    <w:abstractNumId w:val="30"/>
  </w:num>
  <w:num w:numId="43">
    <w:abstractNumId w:val="43"/>
  </w:num>
  <w:num w:numId="44">
    <w:abstractNumId w:val="27"/>
  </w:num>
  <w:num w:numId="45">
    <w:abstractNumId w:val="18"/>
  </w:num>
  <w:num w:numId="46">
    <w:abstractNumId w:val="40"/>
  </w:num>
  <w:num w:numId="47">
    <w:abstractNumId w:val="47"/>
  </w:num>
  <w:num w:numId="48">
    <w:abstractNumId w:val="20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E"/>
    <w:rsid w:val="00002EFF"/>
    <w:rsid w:val="00004034"/>
    <w:rsid w:val="00011511"/>
    <w:rsid w:val="00011C8C"/>
    <w:rsid w:val="00034F6D"/>
    <w:rsid w:val="00042D5B"/>
    <w:rsid w:val="0005156B"/>
    <w:rsid w:val="0006267B"/>
    <w:rsid w:val="000657B8"/>
    <w:rsid w:val="0006659F"/>
    <w:rsid w:val="00082127"/>
    <w:rsid w:val="00083D38"/>
    <w:rsid w:val="000A2DE3"/>
    <w:rsid w:val="000A3F7C"/>
    <w:rsid w:val="000A55AF"/>
    <w:rsid w:val="000E348D"/>
    <w:rsid w:val="000F1E98"/>
    <w:rsid w:val="000F3B94"/>
    <w:rsid w:val="0011372F"/>
    <w:rsid w:val="00124593"/>
    <w:rsid w:val="00125CA8"/>
    <w:rsid w:val="001330C1"/>
    <w:rsid w:val="001362C4"/>
    <w:rsid w:val="001379F6"/>
    <w:rsid w:val="00145D01"/>
    <w:rsid w:val="001466B5"/>
    <w:rsid w:val="00155AF1"/>
    <w:rsid w:val="001622D5"/>
    <w:rsid w:val="001710A8"/>
    <w:rsid w:val="00182D5F"/>
    <w:rsid w:val="00186861"/>
    <w:rsid w:val="0019091F"/>
    <w:rsid w:val="00194AB8"/>
    <w:rsid w:val="00195F15"/>
    <w:rsid w:val="001B3A8F"/>
    <w:rsid w:val="001C3C93"/>
    <w:rsid w:val="001D170C"/>
    <w:rsid w:val="001D62B2"/>
    <w:rsid w:val="001E3EB7"/>
    <w:rsid w:val="001F0F18"/>
    <w:rsid w:val="001F5505"/>
    <w:rsid w:val="002040BD"/>
    <w:rsid w:val="002051A4"/>
    <w:rsid w:val="0020783A"/>
    <w:rsid w:val="00207BB7"/>
    <w:rsid w:val="002511EC"/>
    <w:rsid w:val="0027212D"/>
    <w:rsid w:val="002940A2"/>
    <w:rsid w:val="0029688E"/>
    <w:rsid w:val="002B00BB"/>
    <w:rsid w:val="002B1CEB"/>
    <w:rsid w:val="002B73CB"/>
    <w:rsid w:val="002C2575"/>
    <w:rsid w:val="002C63C7"/>
    <w:rsid w:val="002D4CB8"/>
    <w:rsid w:val="002D7296"/>
    <w:rsid w:val="002E0DFF"/>
    <w:rsid w:val="002E4BBE"/>
    <w:rsid w:val="002E5F77"/>
    <w:rsid w:val="002E6FAC"/>
    <w:rsid w:val="002F226D"/>
    <w:rsid w:val="002F496B"/>
    <w:rsid w:val="003033DC"/>
    <w:rsid w:val="00304A66"/>
    <w:rsid w:val="00305FB6"/>
    <w:rsid w:val="00313C80"/>
    <w:rsid w:val="00314C5F"/>
    <w:rsid w:val="00321814"/>
    <w:rsid w:val="003234B7"/>
    <w:rsid w:val="00323C12"/>
    <w:rsid w:val="003248AE"/>
    <w:rsid w:val="003251C2"/>
    <w:rsid w:val="003254AD"/>
    <w:rsid w:val="003305D7"/>
    <w:rsid w:val="003344EC"/>
    <w:rsid w:val="00344AE7"/>
    <w:rsid w:val="00344DDE"/>
    <w:rsid w:val="00353FAA"/>
    <w:rsid w:val="003605BC"/>
    <w:rsid w:val="00373CAB"/>
    <w:rsid w:val="00395B03"/>
    <w:rsid w:val="003C1B93"/>
    <w:rsid w:val="003C31D9"/>
    <w:rsid w:val="003C3EE9"/>
    <w:rsid w:val="003C7543"/>
    <w:rsid w:val="003D07DE"/>
    <w:rsid w:val="003D6860"/>
    <w:rsid w:val="003E05B5"/>
    <w:rsid w:val="003E31CB"/>
    <w:rsid w:val="003F0554"/>
    <w:rsid w:val="003F1E91"/>
    <w:rsid w:val="0041174F"/>
    <w:rsid w:val="004126E2"/>
    <w:rsid w:val="0041637C"/>
    <w:rsid w:val="004424C4"/>
    <w:rsid w:val="004522AF"/>
    <w:rsid w:val="00461BF8"/>
    <w:rsid w:val="00464D58"/>
    <w:rsid w:val="00476CF0"/>
    <w:rsid w:val="0048030F"/>
    <w:rsid w:val="00487C07"/>
    <w:rsid w:val="00491FC5"/>
    <w:rsid w:val="00492EC5"/>
    <w:rsid w:val="00494716"/>
    <w:rsid w:val="00496DB8"/>
    <w:rsid w:val="00497693"/>
    <w:rsid w:val="004A50E6"/>
    <w:rsid w:val="004B21B8"/>
    <w:rsid w:val="004C17A4"/>
    <w:rsid w:val="004D30B1"/>
    <w:rsid w:val="004D7EAC"/>
    <w:rsid w:val="004E3E6D"/>
    <w:rsid w:val="004E744B"/>
    <w:rsid w:val="004E7EC2"/>
    <w:rsid w:val="004F07E0"/>
    <w:rsid w:val="004F175A"/>
    <w:rsid w:val="004F1874"/>
    <w:rsid w:val="004F567C"/>
    <w:rsid w:val="004F7000"/>
    <w:rsid w:val="00500A28"/>
    <w:rsid w:val="00526CE2"/>
    <w:rsid w:val="00533F1F"/>
    <w:rsid w:val="0054169C"/>
    <w:rsid w:val="00541B19"/>
    <w:rsid w:val="005450BF"/>
    <w:rsid w:val="005507AC"/>
    <w:rsid w:val="00563E5D"/>
    <w:rsid w:val="00571C09"/>
    <w:rsid w:val="00583420"/>
    <w:rsid w:val="00583683"/>
    <w:rsid w:val="005844A1"/>
    <w:rsid w:val="00590205"/>
    <w:rsid w:val="00591092"/>
    <w:rsid w:val="0059340C"/>
    <w:rsid w:val="00595E30"/>
    <w:rsid w:val="00597D12"/>
    <w:rsid w:val="005A1134"/>
    <w:rsid w:val="005E1996"/>
    <w:rsid w:val="005E72FB"/>
    <w:rsid w:val="005F25CC"/>
    <w:rsid w:val="005F46BA"/>
    <w:rsid w:val="0060191A"/>
    <w:rsid w:val="00602B2C"/>
    <w:rsid w:val="00607862"/>
    <w:rsid w:val="006123AB"/>
    <w:rsid w:val="00613BF6"/>
    <w:rsid w:val="00634405"/>
    <w:rsid w:val="00637792"/>
    <w:rsid w:val="00647779"/>
    <w:rsid w:val="006631F5"/>
    <w:rsid w:val="006635A8"/>
    <w:rsid w:val="00667840"/>
    <w:rsid w:val="00675316"/>
    <w:rsid w:val="00675713"/>
    <w:rsid w:val="00676B61"/>
    <w:rsid w:val="00681D9B"/>
    <w:rsid w:val="006827BA"/>
    <w:rsid w:val="00684009"/>
    <w:rsid w:val="00692882"/>
    <w:rsid w:val="006A1B29"/>
    <w:rsid w:val="006A5951"/>
    <w:rsid w:val="006A7C9E"/>
    <w:rsid w:val="006B2390"/>
    <w:rsid w:val="006B43A8"/>
    <w:rsid w:val="006C2B85"/>
    <w:rsid w:val="006D5762"/>
    <w:rsid w:val="006E086F"/>
    <w:rsid w:val="006E334D"/>
    <w:rsid w:val="006E4F6B"/>
    <w:rsid w:val="006E52ED"/>
    <w:rsid w:val="00722A46"/>
    <w:rsid w:val="00723862"/>
    <w:rsid w:val="00740903"/>
    <w:rsid w:val="00746D10"/>
    <w:rsid w:val="00762166"/>
    <w:rsid w:val="00772317"/>
    <w:rsid w:val="007839A5"/>
    <w:rsid w:val="007877E2"/>
    <w:rsid w:val="00793524"/>
    <w:rsid w:val="007B0D57"/>
    <w:rsid w:val="007B0DE3"/>
    <w:rsid w:val="007B3099"/>
    <w:rsid w:val="007C11D1"/>
    <w:rsid w:val="007C2786"/>
    <w:rsid w:val="007D3A9F"/>
    <w:rsid w:val="007F05B3"/>
    <w:rsid w:val="0081076C"/>
    <w:rsid w:val="00810792"/>
    <w:rsid w:val="00811ADB"/>
    <w:rsid w:val="00813F07"/>
    <w:rsid w:val="0082049E"/>
    <w:rsid w:val="00832016"/>
    <w:rsid w:val="00843DB0"/>
    <w:rsid w:val="008455A3"/>
    <w:rsid w:val="008547C2"/>
    <w:rsid w:val="00860062"/>
    <w:rsid w:val="0086760F"/>
    <w:rsid w:val="00872BCD"/>
    <w:rsid w:val="008806FF"/>
    <w:rsid w:val="0088438C"/>
    <w:rsid w:val="008E09A3"/>
    <w:rsid w:val="008E1077"/>
    <w:rsid w:val="008F0147"/>
    <w:rsid w:val="009107A8"/>
    <w:rsid w:val="00913F4E"/>
    <w:rsid w:val="00940589"/>
    <w:rsid w:val="00941C88"/>
    <w:rsid w:val="009462E5"/>
    <w:rsid w:val="00950D3E"/>
    <w:rsid w:val="00952EA4"/>
    <w:rsid w:val="009565AE"/>
    <w:rsid w:val="0098482C"/>
    <w:rsid w:val="00984B02"/>
    <w:rsid w:val="0098793D"/>
    <w:rsid w:val="00990014"/>
    <w:rsid w:val="00991B58"/>
    <w:rsid w:val="00991FA9"/>
    <w:rsid w:val="00992A9C"/>
    <w:rsid w:val="009A4CF7"/>
    <w:rsid w:val="009B438A"/>
    <w:rsid w:val="009C06DE"/>
    <w:rsid w:val="009C3061"/>
    <w:rsid w:val="009C612B"/>
    <w:rsid w:val="009D06BB"/>
    <w:rsid w:val="009D33FC"/>
    <w:rsid w:val="009D5EAD"/>
    <w:rsid w:val="009D7DE0"/>
    <w:rsid w:val="009E0EB4"/>
    <w:rsid w:val="00A008CC"/>
    <w:rsid w:val="00A1363C"/>
    <w:rsid w:val="00A161DA"/>
    <w:rsid w:val="00A16FEF"/>
    <w:rsid w:val="00A17CA9"/>
    <w:rsid w:val="00A30821"/>
    <w:rsid w:val="00A4639B"/>
    <w:rsid w:val="00A5289D"/>
    <w:rsid w:val="00A56570"/>
    <w:rsid w:val="00A60AA7"/>
    <w:rsid w:val="00A653C2"/>
    <w:rsid w:val="00A70182"/>
    <w:rsid w:val="00A76A43"/>
    <w:rsid w:val="00A77DC1"/>
    <w:rsid w:val="00A81986"/>
    <w:rsid w:val="00A83286"/>
    <w:rsid w:val="00A94BDA"/>
    <w:rsid w:val="00A97193"/>
    <w:rsid w:val="00A97255"/>
    <w:rsid w:val="00AB1D18"/>
    <w:rsid w:val="00AB4674"/>
    <w:rsid w:val="00AB7621"/>
    <w:rsid w:val="00AD0061"/>
    <w:rsid w:val="00AE5DDF"/>
    <w:rsid w:val="00AF71A1"/>
    <w:rsid w:val="00B007AE"/>
    <w:rsid w:val="00B07024"/>
    <w:rsid w:val="00B24A28"/>
    <w:rsid w:val="00B3338C"/>
    <w:rsid w:val="00B424C9"/>
    <w:rsid w:val="00B43DC3"/>
    <w:rsid w:val="00B4747C"/>
    <w:rsid w:val="00B474F3"/>
    <w:rsid w:val="00B53BF7"/>
    <w:rsid w:val="00B973BB"/>
    <w:rsid w:val="00B97594"/>
    <w:rsid w:val="00BA0D64"/>
    <w:rsid w:val="00BA0E7A"/>
    <w:rsid w:val="00BA4282"/>
    <w:rsid w:val="00BA5652"/>
    <w:rsid w:val="00BB6A7C"/>
    <w:rsid w:val="00BD0F1A"/>
    <w:rsid w:val="00BE1A7C"/>
    <w:rsid w:val="00BE1B67"/>
    <w:rsid w:val="00BF22BC"/>
    <w:rsid w:val="00BF6889"/>
    <w:rsid w:val="00BF68CF"/>
    <w:rsid w:val="00BF77D1"/>
    <w:rsid w:val="00C000CF"/>
    <w:rsid w:val="00C12801"/>
    <w:rsid w:val="00C305BF"/>
    <w:rsid w:val="00C306D1"/>
    <w:rsid w:val="00C41DE0"/>
    <w:rsid w:val="00C44437"/>
    <w:rsid w:val="00C637B1"/>
    <w:rsid w:val="00C67F50"/>
    <w:rsid w:val="00C77C77"/>
    <w:rsid w:val="00C90A59"/>
    <w:rsid w:val="00C9449C"/>
    <w:rsid w:val="00CA3464"/>
    <w:rsid w:val="00CB3628"/>
    <w:rsid w:val="00CB3920"/>
    <w:rsid w:val="00CB4A71"/>
    <w:rsid w:val="00CC0050"/>
    <w:rsid w:val="00CC0DA4"/>
    <w:rsid w:val="00CC0EF4"/>
    <w:rsid w:val="00CD153D"/>
    <w:rsid w:val="00CD464F"/>
    <w:rsid w:val="00CD792E"/>
    <w:rsid w:val="00CF342E"/>
    <w:rsid w:val="00CF5B79"/>
    <w:rsid w:val="00CF6833"/>
    <w:rsid w:val="00D14536"/>
    <w:rsid w:val="00D17901"/>
    <w:rsid w:val="00D241BA"/>
    <w:rsid w:val="00D26422"/>
    <w:rsid w:val="00D3360A"/>
    <w:rsid w:val="00D37941"/>
    <w:rsid w:val="00D47789"/>
    <w:rsid w:val="00D47F40"/>
    <w:rsid w:val="00D5186A"/>
    <w:rsid w:val="00D61A81"/>
    <w:rsid w:val="00D875AD"/>
    <w:rsid w:val="00DB0AA7"/>
    <w:rsid w:val="00DB4930"/>
    <w:rsid w:val="00DC0627"/>
    <w:rsid w:val="00DD0BE1"/>
    <w:rsid w:val="00DE078B"/>
    <w:rsid w:val="00DF04A3"/>
    <w:rsid w:val="00E01E8C"/>
    <w:rsid w:val="00E161FA"/>
    <w:rsid w:val="00E169DC"/>
    <w:rsid w:val="00E171AB"/>
    <w:rsid w:val="00E2004D"/>
    <w:rsid w:val="00E20A22"/>
    <w:rsid w:val="00E40280"/>
    <w:rsid w:val="00E458C6"/>
    <w:rsid w:val="00E55746"/>
    <w:rsid w:val="00E56FB3"/>
    <w:rsid w:val="00E601E8"/>
    <w:rsid w:val="00E606CE"/>
    <w:rsid w:val="00E63674"/>
    <w:rsid w:val="00E63B60"/>
    <w:rsid w:val="00E76450"/>
    <w:rsid w:val="00E8053E"/>
    <w:rsid w:val="00E876E2"/>
    <w:rsid w:val="00E93AC0"/>
    <w:rsid w:val="00E95129"/>
    <w:rsid w:val="00E95688"/>
    <w:rsid w:val="00E9569E"/>
    <w:rsid w:val="00EA210C"/>
    <w:rsid w:val="00EA3DD5"/>
    <w:rsid w:val="00EA60D4"/>
    <w:rsid w:val="00EA70C4"/>
    <w:rsid w:val="00EC25F3"/>
    <w:rsid w:val="00ED5CDA"/>
    <w:rsid w:val="00ED67B6"/>
    <w:rsid w:val="00EE799D"/>
    <w:rsid w:val="00F00C22"/>
    <w:rsid w:val="00F012C7"/>
    <w:rsid w:val="00F111EE"/>
    <w:rsid w:val="00F20891"/>
    <w:rsid w:val="00F24F5C"/>
    <w:rsid w:val="00F25D7D"/>
    <w:rsid w:val="00F27644"/>
    <w:rsid w:val="00F328B0"/>
    <w:rsid w:val="00F37E61"/>
    <w:rsid w:val="00F37F5C"/>
    <w:rsid w:val="00F564F3"/>
    <w:rsid w:val="00F5790C"/>
    <w:rsid w:val="00F62716"/>
    <w:rsid w:val="00F636DD"/>
    <w:rsid w:val="00F71D17"/>
    <w:rsid w:val="00F73CA2"/>
    <w:rsid w:val="00F861CE"/>
    <w:rsid w:val="00FA3DB2"/>
    <w:rsid w:val="00FB4689"/>
    <w:rsid w:val="00FB6572"/>
    <w:rsid w:val="00FB739B"/>
    <w:rsid w:val="00FC6929"/>
    <w:rsid w:val="00FD5682"/>
    <w:rsid w:val="00FF1C60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E6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E6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.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Microsoft Windows</dc:creator>
  <cp:lastModifiedBy>PC</cp:lastModifiedBy>
  <cp:revision>3</cp:revision>
  <cp:lastPrinted>2020-01-28T12:01:00Z</cp:lastPrinted>
  <dcterms:created xsi:type="dcterms:W3CDTF">2021-07-05T17:41:00Z</dcterms:created>
  <dcterms:modified xsi:type="dcterms:W3CDTF">2021-07-05T17:41:00Z</dcterms:modified>
</cp:coreProperties>
</file>