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MUNICÍPIO DE ______________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201_</w:t>
      </w: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ESTIMATIVA E COMPENSAÇÃO DA RENÚNCIA DE RECEITA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LRF Art. 5º, inciso V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822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736"/>
        <w:gridCol w:w="1737"/>
        <w:gridCol w:w="1736"/>
        <w:gridCol w:w="1737"/>
      </w:tblGrid>
      <w:tr w:rsidR="008636F1" w:rsidRPr="008636F1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8636F1" w:rsidRPr="008636F1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TRIBUTO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6F1" w:rsidRPr="008636F1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MODALIDADE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6F1" w:rsidRPr="008636F1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SETORES/ PROGRAMAS/ BENEFICIÁRIO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6F1" w:rsidRPr="008636F1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DA</w:t>
            </w:r>
          </w:p>
          <w:p w:rsidR="008636F1" w:rsidRPr="008636F1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RENÚNCIA EM 201_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6F1" w:rsidRPr="008636F1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FORMA DE COMPENSAÇÃO</w:t>
            </w:r>
          </w:p>
        </w:tc>
      </w:tr>
      <w:tr w:rsidR="008636F1" w:rsidRPr="00707FC0" w:rsidTr="008636F1">
        <w:trPr>
          <w:trHeight w:val="221"/>
        </w:trPr>
        <w:tc>
          <w:tcPr>
            <w:tcW w:w="1276" w:type="dxa"/>
            <w:tcBorders>
              <w:left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8636F1">
        <w:trPr>
          <w:trHeight w:val="221"/>
        </w:trPr>
        <w:tc>
          <w:tcPr>
            <w:tcW w:w="1276" w:type="dxa"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8636F1">
        <w:trPr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8636F1">
        <w:trPr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Pr="00707FC0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lastRenderedPageBreak/>
        <w:t>MUNICÍPIO DE ______________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201_</w:t>
      </w: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MARGEM DE EXPENSÃO DAS DESPESAS OBRIGATÓRIAS DE CARÁTER CONTINUADO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LRF Art. 5º, inciso V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2126"/>
      </w:tblGrid>
      <w:tr w:rsidR="008636F1" w:rsidRPr="00707FC0" w:rsidTr="00A60BE1">
        <w:trPr>
          <w:trHeight w:val="350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Previsto 201_</w:t>
            </w: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Aumento Permanente da Receita</w:t>
            </w:r>
            <w:proofErr w:type="gramStart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Receitas Tributárias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Transferências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Transferências ao FUNDEB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pStyle w:val="Ttulo8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Impacto de Novas DOCC (2)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Pessoal e Encargos Sociais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a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Margem Líquida de Expansão de DOCC (1 – 2)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636F1" w:rsidRPr="00707FC0" w:rsidRDefault="008636F1" w:rsidP="00A60BE1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lastRenderedPageBreak/>
        <w:t xml:space="preserve">MUNICÍPIO DE </w:t>
      </w:r>
      <w:r w:rsidR="0014782D">
        <w:rPr>
          <w:rFonts w:ascii="Calibri" w:hAnsi="Calibri" w:cs="Calibri"/>
          <w:b/>
          <w:sz w:val="22"/>
          <w:szCs w:val="22"/>
        </w:rPr>
        <w:t>JACUIZINHO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</w:t>
      </w:r>
      <w:r w:rsidR="00940425">
        <w:rPr>
          <w:rFonts w:ascii="Calibri" w:hAnsi="Calibri" w:cs="Calibri"/>
          <w:b/>
          <w:sz w:val="22"/>
          <w:szCs w:val="22"/>
        </w:rPr>
        <w:t>9</w:t>
      </w: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COMPATIBILIDADE E ATUALIZAÇÃO DAS METAS FISCAIS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spacing w:line="360" w:lineRule="auto"/>
        <w:jc w:val="center"/>
        <w:rPr>
          <w:rFonts w:ascii="Calibri" w:hAnsi="Calibri" w:cs="Calibri"/>
        </w:rPr>
      </w:pPr>
      <w:r w:rsidRPr="008636F1">
        <w:rPr>
          <w:rFonts w:ascii="Calibri" w:hAnsi="Calibri" w:cs="Calibri"/>
        </w:rPr>
        <w:t>(LRF Art. 5º, inciso I</w:t>
      </w:r>
      <w:proofErr w:type="gramStart"/>
      <w:r w:rsidRPr="008636F1">
        <w:rPr>
          <w:rFonts w:ascii="Calibri" w:hAnsi="Calibri" w:cs="Calibri"/>
        </w:rPr>
        <w:t xml:space="preserve">  </w:t>
      </w:r>
      <w:proofErr w:type="gramEnd"/>
      <w:r w:rsidRPr="008636F1">
        <w:rPr>
          <w:rFonts w:ascii="Calibri" w:hAnsi="Calibri" w:cs="Calibri"/>
        </w:rPr>
        <w:t xml:space="preserve">e Lei Municipal nº </w:t>
      </w:r>
      <w:r w:rsidR="00940425">
        <w:rPr>
          <w:rFonts w:ascii="Calibri" w:hAnsi="Calibri" w:cs="Calibri"/>
        </w:rPr>
        <w:t>1129</w:t>
      </w:r>
      <w:r w:rsidRPr="008636F1">
        <w:rPr>
          <w:rFonts w:ascii="Calibri" w:hAnsi="Calibri" w:cs="Calibri"/>
        </w:rPr>
        <w:t xml:space="preserve"> que dispõe sobre a LDO do Município, art. 2º, § 1º)</w:t>
      </w:r>
    </w:p>
    <w:p w:rsidR="008636F1" w:rsidRPr="008636F1" w:rsidRDefault="008636F1" w:rsidP="008636F1">
      <w:pPr>
        <w:spacing w:line="360" w:lineRule="auto"/>
        <w:jc w:val="center"/>
        <w:rPr>
          <w:rFonts w:ascii="Calibri" w:hAnsi="Calibri" w:cs="Calibri"/>
        </w:rPr>
      </w:pPr>
    </w:p>
    <w:p w:rsidR="008636F1" w:rsidRPr="00707FC0" w:rsidRDefault="008636F1" w:rsidP="008636F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(A)</w:t>
      </w:r>
      <w:proofErr w:type="gramStart"/>
      <w:r w:rsidRPr="00707FC0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/>
          <w:sz w:val="22"/>
          <w:szCs w:val="22"/>
        </w:rPr>
        <w:t>-  RECURSOS DO TESOURO MUNICIPAL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842"/>
        <w:gridCol w:w="1843"/>
      </w:tblGrid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842" w:type="dxa"/>
          </w:tcPr>
          <w:p w:rsidR="008636F1" w:rsidRPr="00707FC0" w:rsidRDefault="008636F1" w:rsidP="00B76A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METAS FISCAIS FIXADAS NA LDO PARA 20</w:t>
            </w:r>
            <w:r w:rsidR="00B76A8F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VALORES PREVISTOS NA</w:t>
            </w: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 xml:space="preserve"> LEI DE ORÇAMENTO</w:t>
            </w: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Receitas Totais Previstas</w:t>
            </w:r>
          </w:p>
        </w:tc>
        <w:tc>
          <w:tcPr>
            <w:tcW w:w="1842" w:type="dxa"/>
          </w:tcPr>
          <w:p w:rsidR="008636F1" w:rsidRPr="00940425" w:rsidRDefault="00B76A8F" w:rsidP="00695318">
            <w:pPr>
              <w:jc w:val="center"/>
              <w:rPr>
                <w:sz w:val="22"/>
                <w:szCs w:val="22"/>
              </w:rPr>
            </w:pPr>
            <w:r>
              <w:t>15.829.817,26</w:t>
            </w:r>
          </w:p>
        </w:tc>
        <w:tc>
          <w:tcPr>
            <w:tcW w:w="1843" w:type="dxa"/>
          </w:tcPr>
          <w:p w:rsidR="00A60BE1" w:rsidRPr="00A60BE1" w:rsidRDefault="00A60BE1" w:rsidP="00695318">
            <w:pPr>
              <w:jc w:val="center"/>
            </w:pPr>
            <w:r w:rsidRPr="00A60BE1">
              <w:t>16.</w:t>
            </w:r>
            <w:r w:rsidR="00695318">
              <w:t>1</w:t>
            </w:r>
            <w:r w:rsidRPr="00A60BE1">
              <w:t>00.000,00</w:t>
            </w: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pStyle w:val="Cabealho"/>
              <w:rPr>
                <w:rFonts w:ascii="Calibri" w:hAnsi="Calibri" w:cs="Calibri"/>
                <w:szCs w:val="22"/>
              </w:rPr>
            </w:pPr>
            <w:r w:rsidRPr="00707FC0">
              <w:rPr>
                <w:rFonts w:ascii="Calibri" w:hAnsi="Calibri" w:cs="Calibri"/>
                <w:szCs w:val="22"/>
              </w:rPr>
              <w:t>Receitas Primárias Previstas (1)</w:t>
            </w:r>
          </w:p>
        </w:tc>
        <w:tc>
          <w:tcPr>
            <w:tcW w:w="1842" w:type="dxa"/>
          </w:tcPr>
          <w:p w:rsidR="008636F1" w:rsidRPr="00940425" w:rsidRDefault="00B76A8F" w:rsidP="00695318">
            <w:pPr>
              <w:jc w:val="center"/>
              <w:rPr>
                <w:sz w:val="22"/>
                <w:szCs w:val="22"/>
              </w:rPr>
            </w:pPr>
            <w:r>
              <w:t>15.771.195,31</w:t>
            </w:r>
          </w:p>
        </w:tc>
        <w:tc>
          <w:tcPr>
            <w:tcW w:w="1843" w:type="dxa"/>
          </w:tcPr>
          <w:p w:rsidR="008636F1" w:rsidRPr="00A60BE1" w:rsidRDefault="00695318" w:rsidP="00695318">
            <w:pPr>
              <w:jc w:val="center"/>
            </w:pPr>
            <w:r>
              <w:t>16.068.400,00</w:t>
            </w: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Despesas Totais Previstas </w:t>
            </w:r>
          </w:p>
        </w:tc>
        <w:tc>
          <w:tcPr>
            <w:tcW w:w="1842" w:type="dxa"/>
          </w:tcPr>
          <w:p w:rsidR="008636F1" w:rsidRPr="00940425" w:rsidRDefault="00B76A8F" w:rsidP="00695318">
            <w:pPr>
              <w:pStyle w:val="12ppc"/>
              <w:rPr>
                <w:rFonts w:ascii="Times New Roman" w:hAnsi="Times New Roman"/>
                <w:noProof w:val="0"/>
                <w:szCs w:val="22"/>
              </w:rPr>
            </w:pPr>
            <w:r w:rsidRPr="00B76A8F">
              <w:rPr>
                <w:rFonts w:ascii="Times New Roman" w:hAnsi="Times New Roman"/>
                <w:sz w:val="20"/>
              </w:rPr>
              <w:t>16.304.045,56</w:t>
            </w:r>
          </w:p>
        </w:tc>
        <w:tc>
          <w:tcPr>
            <w:tcW w:w="1843" w:type="dxa"/>
          </w:tcPr>
          <w:p w:rsidR="008636F1" w:rsidRPr="00A60BE1" w:rsidRDefault="00A60BE1" w:rsidP="00695318">
            <w:pPr>
              <w:jc w:val="center"/>
            </w:pPr>
            <w:r>
              <w:t>16.</w:t>
            </w:r>
            <w:r w:rsidR="00695318">
              <w:t>1</w:t>
            </w:r>
            <w:r>
              <w:t>00.000,00</w:t>
            </w: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Despesas Primárias Previstas (2)</w:t>
            </w:r>
          </w:p>
        </w:tc>
        <w:tc>
          <w:tcPr>
            <w:tcW w:w="1842" w:type="dxa"/>
          </w:tcPr>
          <w:p w:rsidR="008636F1" w:rsidRPr="00940425" w:rsidRDefault="00B76A8F" w:rsidP="00695318">
            <w:pPr>
              <w:jc w:val="center"/>
              <w:rPr>
                <w:sz w:val="22"/>
                <w:szCs w:val="22"/>
              </w:rPr>
            </w:pPr>
            <w:r w:rsidRPr="00B76A8F">
              <w:t>15.946.310,67</w:t>
            </w:r>
          </w:p>
        </w:tc>
        <w:tc>
          <w:tcPr>
            <w:tcW w:w="1843" w:type="dxa"/>
          </w:tcPr>
          <w:p w:rsidR="008636F1" w:rsidRPr="00A60BE1" w:rsidRDefault="00A60BE1" w:rsidP="00695318">
            <w:pPr>
              <w:jc w:val="center"/>
            </w:pPr>
            <w:r w:rsidRPr="00A60BE1">
              <w:t>15.</w:t>
            </w:r>
            <w:r w:rsidR="00695318">
              <w:t>750</w:t>
            </w:r>
            <w:r w:rsidRPr="00A60BE1">
              <w:t>.</w:t>
            </w:r>
            <w:r w:rsidR="00695318">
              <w:t>000</w:t>
            </w:r>
            <w:r w:rsidRPr="00A60BE1">
              <w:t>,00</w:t>
            </w: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Resultado Primário Previsto</w:t>
            </w:r>
            <w:proofErr w:type="gramStart"/>
            <w:r w:rsidRPr="00707FC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z w:val="22"/>
                <w:szCs w:val="22"/>
              </w:rPr>
              <w:t>( 1 – 2)</w:t>
            </w:r>
          </w:p>
        </w:tc>
        <w:tc>
          <w:tcPr>
            <w:tcW w:w="1842" w:type="dxa"/>
          </w:tcPr>
          <w:p w:rsidR="008636F1" w:rsidRPr="00940425" w:rsidRDefault="00B76A8F" w:rsidP="00695318">
            <w:pPr>
              <w:jc w:val="center"/>
              <w:rPr>
                <w:sz w:val="22"/>
                <w:szCs w:val="22"/>
              </w:rPr>
            </w:pPr>
            <w:r w:rsidRPr="00B76A8F">
              <w:t>-175.115,36</w:t>
            </w:r>
          </w:p>
        </w:tc>
        <w:tc>
          <w:tcPr>
            <w:tcW w:w="1843" w:type="dxa"/>
          </w:tcPr>
          <w:p w:rsidR="008636F1" w:rsidRPr="00A60BE1" w:rsidRDefault="00695318" w:rsidP="00695318">
            <w:pPr>
              <w:jc w:val="center"/>
            </w:pPr>
            <w:r>
              <w:t>318.400,00</w:t>
            </w:r>
          </w:p>
        </w:tc>
      </w:tr>
    </w:tbl>
    <w:p w:rsidR="008636F1" w:rsidRPr="00707FC0" w:rsidRDefault="008636F1" w:rsidP="008636F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(B) - RECURSOS DO REGIME PRÓPRIO DE PREVIDÊNCIA SOCIAL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842"/>
        <w:gridCol w:w="1843"/>
      </w:tblGrid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842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METAS FISCAIS FIXADAS NA LDO PARA 201_</w:t>
            </w: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VALORES PREVISTOS NA</w:t>
            </w: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 xml:space="preserve"> LEI DE ORÇAMENTO</w:t>
            </w: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Receitas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Previdenciárias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Totais Previstas</w:t>
            </w:r>
          </w:p>
        </w:tc>
        <w:tc>
          <w:tcPr>
            <w:tcW w:w="1842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Receitas Primárias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Previdenciáras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Previstas (1)</w:t>
            </w:r>
          </w:p>
        </w:tc>
        <w:tc>
          <w:tcPr>
            <w:tcW w:w="1842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Despesas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Previdenciárias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 xml:space="preserve">Totais Previstas </w:t>
            </w:r>
          </w:p>
        </w:tc>
        <w:tc>
          <w:tcPr>
            <w:tcW w:w="1842" w:type="dxa"/>
          </w:tcPr>
          <w:p w:rsidR="008636F1" w:rsidRPr="00707FC0" w:rsidRDefault="008636F1" w:rsidP="00A60BE1">
            <w:pPr>
              <w:pStyle w:val="12ppc"/>
              <w:rPr>
                <w:rFonts w:ascii="Calibri" w:hAnsi="Calibri" w:cs="Calibri"/>
                <w:noProof w:val="0"/>
                <w:szCs w:val="22"/>
              </w:rPr>
            </w:pP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Despesas Primárias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Previdenciárias 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Previstas (2)</w:t>
            </w:r>
          </w:p>
        </w:tc>
        <w:tc>
          <w:tcPr>
            <w:tcW w:w="1842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Resultado Primário Previsto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para o RPPS</w:t>
            </w:r>
            <w:proofErr w:type="gramStart"/>
            <w:r w:rsidRPr="00707FC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z w:val="22"/>
                <w:szCs w:val="22"/>
              </w:rPr>
              <w:t>( 1 – 2)</w:t>
            </w:r>
          </w:p>
        </w:tc>
        <w:tc>
          <w:tcPr>
            <w:tcW w:w="1842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(C) – CONSOLIDAÇÃO GERAL</w:t>
      </w:r>
      <w:proofErr w:type="gramStart"/>
      <w:r w:rsidRPr="00707FC0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/>
          <w:sz w:val="22"/>
          <w:szCs w:val="22"/>
        </w:rPr>
        <w:t>(A + B)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842"/>
        <w:gridCol w:w="1843"/>
      </w:tblGrid>
      <w:tr w:rsidR="008636F1" w:rsidRPr="00707FC0" w:rsidTr="00A60BE1">
        <w:tc>
          <w:tcPr>
            <w:tcW w:w="4678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842" w:type="dxa"/>
          </w:tcPr>
          <w:p w:rsidR="008636F1" w:rsidRPr="00707FC0" w:rsidRDefault="008636F1" w:rsidP="006A5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METAS</w:t>
            </w:r>
            <w:r w:rsidR="006A5EC7">
              <w:rPr>
                <w:rFonts w:ascii="Calibri" w:hAnsi="Calibri" w:cs="Calibri"/>
                <w:b/>
                <w:sz w:val="22"/>
                <w:szCs w:val="22"/>
              </w:rPr>
              <w:t xml:space="preserve"> FISCAIS FIXADAS NA LDO PARA 2020</w:t>
            </w:r>
          </w:p>
        </w:tc>
        <w:tc>
          <w:tcPr>
            <w:tcW w:w="18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VALORES PREVISTOS NA</w:t>
            </w: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 xml:space="preserve"> LEI DE ORÇAMENTO</w:t>
            </w:r>
          </w:p>
        </w:tc>
      </w:tr>
      <w:tr w:rsidR="006A5EC7" w:rsidRPr="00707FC0" w:rsidTr="00A60BE1">
        <w:tc>
          <w:tcPr>
            <w:tcW w:w="4678" w:type="dxa"/>
          </w:tcPr>
          <w:p w:rsidR="006A5EC7" w:rsidRPr="00707FC0" w:rsidRDefault="006A5EC7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Receitas Totais Previstas</w:t>
            </w:r>
          </w:p>
        </w:tc>
        <w:tc>
          <w:tcPr>
            <w:tcW w:w="1842" w:type="dxa"/>
          </w:tcPr>
          <w:p w:rsidR="006A5EC7" w:rsidRPr="008D2CF5" w:rsidRDefault="006A5EC7" w:rsidP="006A5EC7">
            <w:pPr>
              <w:jc w:val="center"/>
            </w:pPr>
            <w:r w:rsidRPr="008D2CF5">
              <w:t>15.829.817,26</w:t>
            </w:r>
          </w:p>
        </w:tc>
        <w:tc>
          <w:tcPr>
            <w:tcW w:w="1843" w:type="dxa"/>
          </w:tcPr>
          <w:p w:rsidR="006A5EC7" w:rsidRPr="008D2CF5" w:rsidRDefault="006A5EC7" w:rsidP="006A5EC7">
            <w:pPr>
              <w:jc w:val="center"/>
            </w:pPr>
            <w:r w:rsidRPr="008D2CF5">
              <w:t>16.100.000,00</w:t>
            </w:r>
          </w:p>
        </w:tc>
      </w:tr>
      <w:tr w:rsidR="006A5EC7" w:rsidRPr="00707FC0" w:rsidTr="00A60BE1">
        <w:tc>
          <w:tcPr>
            <w:tcW w:w="4678" w:type="dxa"/>
          </w:tcPr>
          <w:p w:rsidR="006A5EC7" w:rsidRPr="00707FC0" w:rsidRDefault="006A5EC7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Receitas Primárias Previstas (1)</w:t>
            </w:r>
          </w:p>
        </w:tc>
        <w:tc>
          <w:tcPr>
            <w:tcW w:w="1842" w:type="dxa"/>
          </w:tcPr>
          <w:p w:rsidR="006A5EC7" w:rsidRPr="008D2CF5" w:rsidRDefault="006A5EC7" w:rsidP="006A5EC7">
            <w:pPr>
              <w:jc w:val="center"/>
            </w:pPr>
            <w:r w:rsidRPr="008D2CF5">
              <w:t>15.771.195,31</w:t>
            </w:r>
          </w:p>
        </w:tc>
        <w:tc>
          <w:tcPr>
            <w:tcW w:w="1843" w:type="dxa"/>
          </w:tcPr>
          <w:p w:rsidR="006A5EC7" w:rsidRPr="008D2CF5" w:rsidRDefault="006A5EC7" w:rsidP="006A5EC7">
            <w:pPr>
              <w:jc w:val="center"/>
            </w:pPr>
            <w:r w:rsidRPr="008D2CF5">
              <w:t>16.068.400,00</w:t>
            </w:r>
          </w:p>
        </w:tc>
      </w:tr>
      <w:tr w:rsidR="006A5EC7" w:rsidRPr="00707FC0" w:rsidTr="00A60BE1">
        <w:tc>
          <w:tcPr>
            <w:tcW w:w="4678" w:type="dxa"/>
          </w:tcPr>
          <w:p w:rsidR="006A5EC7" w:rsidRPr="00707FC0" w:rsidRDefault="006A5EC7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Despesas Totais Previstas </w:t>
            </w:r>
          </w:p>
        </w:tc>
        <w:tc>
          <w:tcPr>
            <w:tcW w:w="1842" w:type="dxa"/>
          </w:tcPr>
          <w:p w:rsidR="006A5EC7" w:rsidRPr="008D2CF5" w:rsidRDefault="006A5EC7" w:rsidP="006A5EC7">
            <w:pPr>
              <w:jc w:val="center"/>
            </w:pPr>
            <w:r w:rsidRPr="008D2CF5">
              <w:t>16.304.045,56</w:t>
            </w:r>
          </w:p>
        </w:tc>
        <w:tc>
          <w:tcPr>
            <w:tcW w:w="1843" w:type="dxa"/>
          </w:tcPr>
          <w:p w:rsidR="006A5EC7" w:rsidRPr="008D2CF5" w:rsidRDefault="006A5EC7" w:rsidP="006A5EC7">
            <w:pPr>
              <w:jc w:val="center"/>
            </w:pPr>
            <w:r w:rsidRPr="008D2CF5">
              <w:t>16.100.000,00</w:t>
            </w:r>
          </w:p>
        </w:tc>
      </w:tr>
      <w:tr w:rsidR="006A5EC7" w:rsidRPr="00707FC0" w:rsidTr="00A60BE1">
        <w:tc>
          <w:tcPr>
            <w:tcW w:w="4678" w:type="dxa"/>
          </w:tcPr>
          <w:p w:rsidR="006A5EC7" w:rsidRPr="00707FC0" w:rsidRDefault="006A5EC7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Despesas Primárias Previstas (2)</w:t>
            </w:r>
          </w:p>
        </w:tc>
        <w:tc>
          <w:tcPr>
            <w:tcW w:w="1842" w:type="dxa"/>
          </w:tcPr>
          <w:p w:rsidR="006A5EC7" w:rsidRPr="008D2CF5" w:rsidRDefault="006A5EC7" w:rsidP="006A5EC7">
            <w:pPr>
              <w:jc w:val="center"/>
            </w:pPr>
            <w:r w:rsidRPr="008D2CF5">
              <w:t>15.946.310,67</w:t>
            </w:r>
          </w:p>
        </w:tc>
        <w:tc>
          <w:tcPr>
            <w:tcW w:w="1843" w:type="dxa"/>
          </w:tcPr>
          <w:p w:rsidR="006A5EC7" w:rsidRPr="008D2CF5" w:rsidRDefault="006A5EC7" w:rsidP="006A5EC7">
            <w:pPr>
              <w:jc w:val="center"/>
            </w:pPr>
            <w:r w:rsidRPr="008D2CF5">
              <w:t>15.750.000,00</w:t>
            </w:r>
          </w:p>
        </w:tc>
      </w:tr>
      <w:tr w:rsidR="006A5EC7" w:rsidRPr="00707FC0" w:rsidTr="00A60BE1">
        <w:tc>
          <w:tcPr>
            <w:tcW w:w="4678" w:type="dxa"/>
          </w:tcPr>
          <w:p w:rsidR="006A5EC7" w:rsidRPr="00707FC0" w:rsidRDefault="006A5EC7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Resultado Primário Previsto</w:t>
            </w:r>
            <w:proofErr w:type="gramStart"/>
            <w:r w:rsidRPr="00707FC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z w:val="22"/>
                <w:szCs w:val="22"/>
              </w:rPr>
              <w:t>( 1 – 2)</w:t>
            </w:r>
          </w:p>
        </w:tc>
        <w:tc>
          <w:tcPr>
            <w:tcW w:w="1842" w:type="dxa"/>
          </w:tcPr>
          <w:p w:rsidR="006A5EC7" w:rsidRPr="008D2CF5" w:rsidRDefault="006A5EC7" w:rsidP="006A5EC7">
            <w:pPr>
              <w:jc w:val="center"/>
            </w:pPr>
            <w:r w:rsidRPr="008D2CF5">
              <w:t>-175.115,36</w:t>
            </w:r>
          </w:p>
        </w:tc>
        <w:tc>
          <w:tcPr>
            <w:tcW w:w="1843" w:type="dxa"/>
          </w:tcPr>
          <w:p w:rsidR="006A5EC7" w:rsidRDefault="006A5EC7" w:rsidP="006A5EC7">
            <w:pPr>
              <w:jc w:val="center"/>
            </w:pPr>
            <w:r w:rsidRPr="008D2CF5">
              <w:t>318.400,00</w:t>
            </w:r>
          </w:p>
        </w:tc>
      </w:tr>
    </w:tbl>
    <w:p w:rsidR="008636F1" w:rsidRPr="00707FC0" w:rsidRDefault="008636F1" w:rsidP="008636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pStyle w:val="Textodenotaderodap"/>
        <w:rPr>
          <w:rFonts w:ascii="Calibri" w:hAnsi="Calibri" w:cs="Calibri"/>
          <w:sz w:val="22"/>
          <w:szCs w:val="22"/>
        </w:rPr>
      </w:pPr>
    </w:p>
    <w:p w:rsidR="008636F1" w:rsidRPr="00E0582C" w:rsidRDefault="008636F1" w:rsidP="008636F1">
      <w:pPr>
        <w:pStyle w:val="Ttulo9"/>
        <w:jc w:val="center"/>
        <w:rPr>
          <w:rFonts w:ascii="Calibri" w:hAnsi="Calibri" w:cs="Calibri"/>
          <w:b/>
          <w:sz w:val="20"/>
        </w:rPr>
      </w:pPr>
      <w:r w:rsidRPr="00E0582C">
        <w:rPr>
          <w:rFonts w:ascii="Calibri" w:hAnsi="Calibri" w:cs="Calibri"/>
          <w:b/>
          <w:sz w:val="20"/>
        </w:rPr>
        <w:lastRenderedPageBreak/>
        <w:t>MUNICÍPIO DE ______________ LEI ORÇAMENTÁRIA ANUAL PARA 201_</w:t>
      </w:r>
    </w:p>
    <w:p w:rsidR="008636F1" w:rsidRPr="00E0582C" w:rsidRDefault="008636F1" w:rsidP="008636F1">
      <w:pPr>
        <w:ind w:left="709"/>
        <w:jc w:val="center"/>
        <w:rPr>
          <w:rFonts w:ascii="Calibri" w:hAnsi="Calibri" w:cs="Calibri"/>
          <w:b/>
        </w:rPr>
      </w:pPr>
      <w:r w:rsidRPr="00E0582C">
        <w:rPr>
          <w:rFonts w:ascii="Calibri" w:hAnsi="Calibri" w:cs="Calibri"/>
          <w:b/>
        </w:rPr>
        <w:t xml:space="preserve">DEMONSTRATIVO DA EVOLUÇÃO DA RECEITA POR FONTES </w:t>
      </w:r>
    </w:p>
    <w:p w:rsidR="008636F1" w:rsidRDefault="008636F1" w:rsidP="008636F1">
      <w:pPr>
        <w:ind w:left="709"/>
        <w:jc w:val="center"/>
        <w:rPr>
          <w:rFonts w:ascii="Calibri" w:hAnsi="Calibri" w:cs="Calibri"/>
          <w:b/>
        </w:rPr>
      </w:pPr>
      <w:r w:rsidRPr="00E0582C">
        <w:rPr>
          <w:rFonts w:ascii="Calibri" w:hAnsi="Calibri" w:cs="Calibri"/>
          <w:b/>
        </w:rPr>
        <w:t xml:space="preserve"> (LRF art. 12 e Lei nº 4.320/64, art. 22, III)</w:t>
      </w:r>
    </w:p>
    <w:p w:rsidR="008636F1" w:rsidRPr="00E0582C" w:rsidRDefault="008636F1" w:rsidP="008636F1">
      <w:pPr>
        <w:ind w:left="709"/>
        <w:jc w:val="center"/>
        <w:rPr>
          <w:rFonts w:ascii="Calibri" w:hAnsi="Calibri" w:cs="Calibri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05"/>
        <w:gridCol w:w="1105"/>
        <w:gridCol w:w="1105"/>
        <w:gridCol w:w="1105"/>
        <w:gridCol w:w="1105"/>
        <w:gridCol w:w="1105"/>
        <w:gridCol w:w="1166"/>
      </w:tblGrid>
      <w:tr w:rsidR="008636F1" w:rsidRPr="00BB6118" w:rsidTr="00A60BE1">
        <w:trPr>
          <w:jc w:val="center"/>
        </w:trPr>
        <w:tc>
          <w:tcPr>
            <w:tcW w:w="198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snapToGrid w:val="0"/>
                <w:color w:val="auto"/>
                <w:sz w:val="20"/>
              </w:rPr>
              <w:t>Especificação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proofErr w:type="spellStart"/>
            <w:r w:rsidRPr="00BB6118">
              <w:rPr>
                <w:rFonts w:ascii="Calibri" w:hAnsi="Calibri" w:cs="Calibri"/>
                <w:b/>
                <w:snapToGrid w:val="0"/>
              </w:rPr>
              <w:t>Arrecad</w:t>
            </w:r>
            <w:proofErr w:type="spellEnd"/>
            <w:r w:rsidRPr="00BB6118">
              <w:rPr>
                <w:rFonts w:ascii="Calibri" w:hAnsi="Calibri" w:cs="Calibri"/>
                <w:b/>
                <w:snapToGrid w:val="0"/>
              </w:rPr>
              <w:t>.</w:t>
            </w:r>
          </w:p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201</w:t>
            </w:r>
            <w:r>
              <w:rPr>
                <w:rFonts w:ascii="Calibri" w:hAnsi="Calibri" w:cs="Calibri"/>
                <w:b/>
                <w:snapToGrid w:val="0"/>
              </w:rPr>
              <w:t>5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proofErr w:type="spellStart"/>
            <w:r w:rsidRPr="00BB6118">
              <w:rPr>
                <w:rFonts w:ascii="Calibri" w:hAnsi="Calibri" w:cs="Calibri"/>
                <w:b/>
                <w:snapToGrid w:val="0"/>
              </w:rPr>
              <w:t>Arrecad</w:t>
            </w:r>
            <w:proofErr w:type="spellEnd"/>
            <w:r w:rsidRPr="00BB6118">
              <w:rPr>
                <w:rFonts w:ascii="Calibri" w:hAnsi="Calibri" w:cs="Calibri"/>
                <w:b/>
                <w:snapToGrid w:val="0"/>
              </w:rPr>
              <w:t>.</w:t>
            </w:r>
          </w:p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201</w:t>
            </w:r>
            <w:r>
              <w:rPr>
                <w:rFonts w:ascii="Calibri" w:hAnsi="Calibri" w:cs="Calibri"/>
                <w:b/>
                <w:snapToGrid w:val="0"/>
              </w:rPr>
              <w:t>6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proofErr w:type="spellStart"/>
            <w:r w:rsidRPr="00BB6118">
              <w:rPr>
                <w:rFonts w:ascii="Calibri" w:hAnsi="Calibri" w:cs="Calibri"/>
                <w:b/>
                <w:snapToGrid w:val="0"/>
              </w:rPr>
              <w:t>Arrecad</w:t>
            </w:r>
            <w:proofErr w:type="spellEnd"/>
            <w:r w:rsidRPr="00BB6118">
              <w:rPr>
                <w:rFonts w:ascii="Calibri" w:hAnsi="Calibri" w:cs="Calibri"/>
                <w:b/>
                <w:snapToGrid w:val="0"/>
              </w:rPr>
              <w:t>.</w:t>
            </w:r>
          </w:p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201</w:t>
            </w:r>
            <w:r>
              <w:rPr>
                <w:rFonts w:ascii="Calibri" w:hAnsi="Calibri" w:cs="Calibri"/>
                <w:b/>
                <w:snapToGrid w:val="0"/>
              </w:rPr>
              <w:t>7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Estimada</w:t>
            </w:r>
          </w:p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201</w:t>
            </w:r>
            <w:r>
              <w:rPr>
                <w:rFonts w:ascii="Calibri" w:hAnsi="Calibri" w:cs="Calibri"/>
                <w:b/>
                <w:snapToGrid w:val="0"/>
              </w:rPr>
              <w:t>8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Prevista</w:t>
            </w:r>
          </w:p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201</w:t>
            </w:r>
            <w:r>
              <w:rPr>
                <w:rFonts w:ascii="Calibri" w:hAnsi="Calibri" w:cs="Calibri"/>
                <w:b/>
                <w:snapToGrid w:val="0"/>
              </w:rPr>
              <w:t>9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Projetado</w:t>
            </w:r>
          </w:p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20</w:t>
            </w:r>
            <w:r>
              <w:rPr>
                <w:rFonts w:ascii="Calibri" w:hAnsi="Calibri" w:cs="Calibri"/>
                <w:b/>
                <w:snapToGrid w:val="0"/>
              </w:rPr>
              <w:t>20</w:t>
            </w:r>
          </w:p>
        </w:tc>
        <w:tc>
          <w:tcPr>
            <w:tcW w:w="1166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 xml:space="preserve">Projetado </w:t>
            </w:r>
          </w:p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B6118">
              <w:rPr>
                <w:rFonts w:ascii="Calibri" w:hAnsi="Calibri" w:cs="Calibri"/>
                <w:b/>
                <w:snapToGrid w:val="0"/>
              </w:rPr>
              <w:t>202</w:t>
            </w:r>
            <w:r>
              <w:rPr>
                <w:rFonts w:ascii="Calibri" w:hAnsi="Calibri" w:cs="Calibri"/>
                <w:b/>
                <w:snapToGrid w:val="0"/>
              </w:rPr>
              <w:t>1</w:t>
            </w: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snapToGrid w:val="0"/>
                <w:color w:val="auto"/>
                <w:sz w:val="20"/>
              </w:rPr>
              <w:t>REC. CORRENTES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Impostos, Taxas e Contr.de Melhoria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Rec. Contribuições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Rec. Patrimonial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Rec. Agropecuária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Rec. Industriais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Rec. Serviços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proofErr w:type="spellStart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Transf</w:t>
            </w:r>
            <w:proofErr w:type="spellEnd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. Correntes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Outras Rec. Corr.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snapToGrid w:val="0"/>
                <w:color w:val="auto"/>
                <w:sz w:val="20"/>
              </w:rPr>
              <w:t>REC. DE CAPITAL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proofErr w:type="spellStart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Oper</w:t>
            </w:r>
            <w:proofErr w:type="spellEnd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. De Crédito</w:t>
            </w: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Alienação de Bens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Empr. Concedidos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proofErr w:type="spellStart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Transf</w:t>
            </w:r>
            <w:proofErr w:type="spellEnd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. De Capital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 xml:space="preserve">Outras </w:t>
            </w:r>
            <w:proofErr w:type="spellStart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</w:t>
            </w:r>
            <w:proofErr w:type="spellEnd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 xml:space="preserve"> Capital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snapToGrid w:val="0"/>
                <w:color w:val="auto"/>
                <w:sz w:val="20"/>
              </w:rPr>
              <w:t>REC. CORRENTES</w:t>
            </w:r>
          </w:p>
          <w:p w:rsidR="008636F1" w:rsidRPr="00BB6118" w:rsidRDefault="008636F1" w:rsidP="00A60BE1">
            <w:pPr>
              <w:rPr>
                <w:rFonts w:ascii="Calibri" w:hAnsi="Calibri" w:cs="Calibri"/>
                <w:b/>
              </w:rPr>
            </w:pPr>
            <w:r w:rsidRPr="00BB6118">
              <w:rPr>
                <w:rFonts w:ascii="Calibri" w:hAnsi="Calibri" w:cs="Calibri"/>
                <w:b/>
              </w:rPr>
              <w:t>INTRA ORÇAMENTÁRIAS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Rec. Contribuições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Rec. Patrimonial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Outras Rec. Corr.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snapToGrid w:val="0"/>
                <w:color w:val="auto"/>
                <w:sz w:val="20"/>
              </w:rPr>
              <w:t>REC. DE CAPITAL</w:t>
            </w:r>
          </w:p>
          <w:p w:rsidR="008636F1" w:rsidRPr="00BB6118" w:rsidRDefault="008636F1" w:rsidP="00A60BE1">
            <w:pPr>
              <w:rPr>
                <w:rFonts w:ascii="Calibri" w:hAnsi="Calibri" w:cs="Calibri"/>
                <w:b/>
              </w:rPr>
            </w:pPr>
            <w:r w:rsidRPr="00BB6118">
              <w:rPr>
                <w:rFonts w:ascii="Calibri" w:hAnsi="Calibri" w:cs="Calibri"/>
                <w:b/>
              </w:rPr>
              <w:t>INTRA ORÇAMENTÁRIAS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8636F1" w:rsidRPr="00BB6118" w:rsidTr="00A60BE1">
        <w:trPr>
          <w:trHeight w:val="275"/>
          <w:jc w:val="center"/>
        </w:trPr>
        <w:tc>
          <w:tcPr>
            <w:tcW w:w="198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Alienação de Bens</w:t>
            </w: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Empr. Concedidos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 xml:space="preserve">Outras </w:t>
            </w:r>
            <w:proofErr w:type="spellStart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>Rec</w:t>
            </w:r>
            <w:proofErr w:type="spellEnd"/>
            <w:r w:rsidRPr="00BB6118"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  <w:t xml:space="preserve"> Capital</w:t>
            </w: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snapToGrid w:val="0"/>
                <w:color w:val="auto"/>
                <w:sz w:val="20"/>
              </w:rPr>
              <w:t>(-) Deduções da Receita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</w:tr>
      <w:tr w:rsidR="008636F1" w:rsidRPr="00BB6118" w:rsidTr="00A60BE1">
        <w:trPr>
          <w:trHeight w:val="276"/>
          <w:jc w:val="center"/>
        </w:trPr>
        <w:tc>
          <w:tcPr>
            <w:tcW w:w="198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  <w:r w:rsidRPr="00BB6118">
              <w:rPr>
                <w:rFonts w:ascii="Calibri" w:hAnsi="Calibri" w:cs="Calibri"/>
                <w:snapToGrid w:val="0"/>
                <w:color w:val="auto"/>
                <w:sz w:val="20"/>
              </w:rPr>
              <w:t>T O T A L</w:t>
            </w: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 w:val="2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05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1166" w:type="dxa"/>
          </w:tcPr>
          <w:p w:rsidR="008636F1" w:rsidRPr="00BB6118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</w:tr>
    </w:tbl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ind w:left="1418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Default="008636F1" w:rsidP="008636F1">
      <w:pPr>
        <w:ind w:left="1418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Default="008636F1" w:rsidP="008636F1">
      <w:pPr>
        <w:ind w:left="1418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Default="008636F1" w:rsidP="008636F1">
      <w:pPr>
        <w:ind w:left="1418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ind w:left="1418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707FC0">
        <w:rPr>
          <w:rFonts w:ascii="Calibri" w:hAnsi="Calibri" w:cs="Calibri"/>
          <w:b/>
          <w:snapToGrid w:val="0"/>
          <w:sz w:val="22"/>
          <w:szCs w:val="22"/>
        </w:rPr>
        <w:t xml:space="preserve">MEMÓRIA E METODOLOGIA DE CÁLCULO DA RECEITA </w:t>
      </w:r>
    </w:p>
    <w:p w:rsidR="008636F1" w:rsidRPr="00707FC0" w:rsidRDefault="008636F1" w:rsidP="008636F1">
      <w:pPr>
        <w:ind w:left="1418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707FC0">
        <w:rPr>
          <w:rFonts w:ascii="Calibri" w:hAnsi="Calibri" w:cs="Calibri"/>
          <w:b/>
          <w:snapToGrid w:val="0"/>
          <w:sz w:val="22"/>
          <w:szCs w:val="22"/>
        </w:rPr>
        <w:t xml:space="preserve"> (Texto / sugestão)</w:t>
      </w:r>
    </w:p>
    <w:p w:rsidR="008636F1" w:rsidRPr="00707FC0" w:rsidRDefault="008636F1" w:rsidP="008636F1">
      <w:pPr>
        <w:ind w:left="1418"/>
        <w:jc w:val="center"/>
        <w:rPr>
          <w:rFonts w:ascii="Calibri" w:hAnsi="Calibri" w:cs="Calibri"/>
          <w:snapToGrid w:val="0"/>
          <w:sz w:val="22"/>
          <w:szCs w:val="22"/>
        </w:rPr>
      </w:pPr>
    </w:p>
    <w:p w:rsidR="008636F1" w:rsidRPr="00707FC0" w:rsidRDefault="008636F1" w:rsidP="008636F1">
      <w:pPr>
        <w:pStyle w:val="Corpodetexto21"/>
        <w:tabs>
          <w:tab w:val="clear" w:pos="4253"/>
        </w:tabs>
        <w:spacing w:before="0" w:line="240" w:lineRule="auto"/>
        <w:ind w:left="705"/>
        <w:rPr>
          <w:rFonts w:ascii="Calibri" w:hAnsi="Calibri" w:cs="Calibri"/>
          <w:snapToGrid w:val="0"/>
          <w:szCs w:val="22"/>
        </w:rPr>
      </w:pPr>
      <w:r w:rsidRPr="00707FC0">
        <w:rPr>
          <w:rFonts w:ascii="Calibri" w:hAnsi="Calibri" w:cs="Calibri"/>
          <w:snapToGrid w:val="0"/>
          <w:szCs w:val="22"/>
        </w:rPr>
        <w:t>A) Os valores referentes aos exercícios de 201</w:t>
      </w:r>
      <w:r>
        <w:rPr>
          <w:rFonts w:ascii="Calibri" w:hAnsi="Calibri" w:cs="Calibri"/>
          <w:snapToGrid w:val="0"/>
          <w:szCs w:val="22"/>
        </w:rPr>
        <w:t>5</w:t>
      </w:r>
      <w:r w:rsidRPr="00707FC0">
        <w:rPr>
          <w:rFonts w:ascii="Calibri" w:hAnsi="Calibri" w:cs="Calibri"/>
          <w:snapToGrid w:val="0"/>
          <w:szCs w:val="22"/>
        </w:rPr>
        <w:t>, 201</w:t>
      </w:r>
      <w:r>
        <w:rPr>
          <w:rFonts w:ascii="Calibri" w:hAnsi="Calibri" w:cs="Calibri"/>
          <w:snapToGrid w:val="0"/>
          <w:szCs w:val="22"/>
        </w:rPr>
        <w:t>6</w:t>
      </w:r>
      <w:r w:rsidRPr="00707FC0">
        <w:rPr>
          <w:rFonts w:ascii="Calibri" w:hAnsi="Calibri" w:cs="Calibri"/>
          <w:snapToGrid w:val="0"/>
          <w:szCs w:val="22"/>
        </w:rPr>
        <w:t xml:space="preserve"> e 201</w:t>
      </w:r>
      <w:r>
        <w:rPr>
          <w:rFonts w:ascii="Calibri" w:hAnsi="Calibri" w:cs="Calibri"/>
          <w:snapToGrid w:val="0"/>
          <w:szCs w:val="22"/>
        </w:rPr>
        <w:t>7</w:t>
      </w:r>
      <w:r w:rsidRPr="00707FC0">
        <w:rPr>
          <w:rFonts w:ascii="Calibri" w:hAnsi="Calibri" w:cs="Calibri"/>
          <w:snapToGrid w:val="0"/>
          <w:szCs w:val="22"/>
        </w:rPr>
        <w:t xml:space="preserve"> foram obtidos a partir dos dados constantes nos respectivos balanços anuais. </w:t>
      </w:r>
    </w:p>
    <w:p w:rsidR="008636F1" w:rsidRPr="00707FC0" w:rsidRDefault="008636F1" w:rsidP="008636F1">
      <w:pPr>
        <w:pStyle w:val="Corpodetexto21"/>
        <w:tabs>
          <w:tab w:val="clear" w:pos="4253"/>
        </w:tabs>
        <w:spacing w:before="0" w:line="240" w:lineRule="auto"/>
        <w:rPr>
          <w:rFonts w:ascii="Calibri" w:hAnsi="Calibri" w:cs="Calibri"/>
          <w:snapToGrid w:val="0"/>
          <w:szCs w:val="22"/>
        </w:rPr>
      </w:pPr>
      <w:r w:rsidRPr="00707FC0">
        <w:rPr>
          <w:rFonts w:ascii="Calibri" w:hAnsi="Calibri" w:cs="Calibri"/>
          <w:snapToGrid w:val="0"/>
          <w:szCs w:val="22"/>
        </w:rPr>
        <w:t xml:space="preserve"> </w:t>
      </w:r>
    </w:p>
    <w:p w:rsidR="008636F1" w:rsidRPr="00707FC0" w:rsidRDefault="008636F1" w:rsidP="008636F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707FC0">
        <w:rPr>
          <w:rFonts w:ascii="Calibri" w:hAnsi="Calibri" w:cs="Calibri"/>
          <w:snapToGrid w:val="0"/>
          <w:sz w:val="22"/>
          <w:szCs w:val="22"/>
        </w:rPr>
        <w:tab/>
        <w:t>B) Os valores relativos à arrecadação de 201</w:t>
      </w:r>
      <w:r>
        <w:rPr>
          <w:rFonts w:ascii="Calibri" w:hAnsi="Calibri" w:cs="Calibri"/>
          <w:snapToGrid w:val="0"/>
          <w:sz w:val="22"/>
          <w:szCs w:val="22"/>
        </w:rPr>
        <w:t>8</w:t>
      </w:r>
      <w:r w:rsidRPr="00707FC0">
        <w:rPr>
          <w:rFonts w:ascii="Calibri" w:hAnsi="Calibri" w:cs="Calibri"/>
          <w:snapToGrid w:val="0"/>
          <w:sz w:val="22"/>
          <w:szCs w:val="22"/>
        </w:rPr>
        <w:t xml:space="preserve"> foram obtidos a partir da receita arrecadada até o mês de _ _ _ _ _ _ _, acrescida da tendência de arrecadação até o final do exercício.</w:t>
      </w:r>
    </w:p>
    <w:p w:rsidR="008636F1" w:rsidRPr="00707FC0" w:rsidRDefault="008636F1" w:rsidP="008636F1">
      <w:pPr>
        <w:pStyle w:val="Corpodetexto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</w:r>
    </w:p>
    <w:p w:rsidR="008636F1" w:rsidRPr="00707FC0" w:rsidRDefault="008636F1" w:rsidP="008636F1">
      <w:pPr>
        <w:pStyle w:val="Corpodetexto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  <w:t>C) Em linhas gerais, nas projeções para os exercícios de 201</w:t>
      </w:r>
      <w:r>
        <w:rPr>
          <w:rFonts w:ascii="Calibri" w:hAnsi="Calibri" w:cs="Calibri"/>
          <w:sz w:val="22"/>
          <w:szCs w:val="22"/>
        </w:rPr>
        <w:t>9</w:t>
      </w:r>
      <w:r w:rsidRPr="00707FC0">
        <w:rPr>
          <w:rFonts w:ascii="Calibri" w:hAnsi="Calibri" w:cs="Calibri"/>
          <w:sz w:val="22"/>
          <w:szCs w:val="22"/>
        </w:rPr>
        <w:t xml:space="preserve"> 20</w:t>
      </w:r>
      <w:r>
        <w:rPr>
          <w:rFonts w:ascii="Calibri" w:hAnsi="Calibri" w:cs="Calibri"/>
          <w:sz w:val="22"/>
          <w:szCs w:val="22"/>
        </w:rPr>
        <w:t>20</w:t>
      </w:r>
      <w:r w:rsidRPr="00707FC0">
        <w:rPr>
          <w:rFonts w:ascii="Calibri" w:hAnsi="Calibri" w:cs="Calibri"/>
          <w:sz w:val="22"/>
          <w:szCs w:val="22"/>
        </w:rPr>
        <w:t xml:space="preserve"> e 202</w:t>
      </w:r>
      <w:r>
        <w:rPr>
          <w:rFonts w:ascii="Calibri" w:hAnsi="Calibri" w:cs="Calibri"/>
          <w:sz w:val="22"/>
          <w:szCs w:val="22"/>
        </w:rPr>
        <w:t>1</w:t>
      </w:r>
      <w:r w:rsidRPr="00707FC0">
        <w:rPr>
          <w:rFonts w:ascii="Calibri" w:hAnsi="Calibri" w:cs="Calibri"/>
          <w:sz w:val="22"/>
          <w:szCs w:val="22"/>
        </w:rPr>
        <w:t>, o cenário projetado sinaliza para um crescimento global das receitas em torno de uma taxa média de cerca de ______%.</w:t>
      </w:r>
    </w:p>
    <w:p w:rsidR="008636F1" w:rsidRPr="00707FC0" w:rsidRDefault="008636F1" w:rsidP="008636F1">
      <w:pPr>
        <w:pStyle w:val="Corpodetexto"/>
        <w:ind w:firstLine="708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pStyle w:val="Corpodetexto"/>
        <w:ind w:firstLine="708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D) O pressuposto geral de comportamento da Receita Municipal é o da existência de uma correlação do comportamento dessa receita com o desempenho dos agregados macroeconômicos. Além disso, pressupõe-se em algumas receitas diretamente arrecadadas pelo Município, que as taxas de crescimento real sejam maiores, devido aos esforços de melhoria de gestão e diminuição de inadimplência. Os indicadores macroeconômicos básicos utilizados para a reestimativa de 201</w:t>
      </w:r>
      <w:r>
        <w:rPr>
          <w:rFonts w:ascii="Calibri" w:hAnsi="Calibri" w:cs="Calibri"/>
          <w:sz w:val="22"/>
          <w:szCs w:val="22"/>
        </w:rPr>
        <w:t>8</w:t>
      </w:r>
      <w:r w:rsidRPr="00707FC0">
        <w:rPr>
          <w:rFonts w:ascii="Calibri" w:hAnsi="Calibri" w:cs="Calibri"/>
          <w:sz w:val="22"/>
          <w:szCs w:val="22"/>
        </w:rPr>
        <w:t xml:space="preserve"> e as estimativas da receita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>para 201</w:t>
      </w:r>
      <w:r>
        <w:rPr>
          <w:rFonts w:ascii="Calibri" w:hAnsi="Calibri" w:cs="Calibri"/>
          <w:sz w:val="22"/>
          <w:szCs w:val="22"/>
        </w:rPr>
        <w:t>9</w:t>
      </w:r>
      <w:r w:rsidRPr="00707FC0">
        <w:rPr>
          <w:rFonts w:ascii="Calibri" w:hAnsi="Calibri" w:cs="Calibri"/>
          <w:sz w:val="22"/>
          <w:szCs w:val="22"/>
        </w:rPr>
        <w:t>, 20</w:t>
      </w:r>
      <w:r>
        <w:rPr>
          <w:rFonts w:ascii="Calibri" w:hAnsi="Calibri" w:cs="Calibri"/>
          <w:sz w:val="22"/>
          <w:szCs w:val="22"/>
        </w:rPr>
        <w:t>20</w:t>
      </w:r>
      <w:r w:rsidRPr="00707FC0">
        <w:rPr>
          <w:rFonts w:ascii="Calibri" w:hAnsi="Calibri" w:cs="Calibri"/>
          <w:sz w:val="22"/>
          <w:szCs w:val="22"/>
        </w:rPr>
        <w:t xml:space="preserve"> e 202</w:t>
      </w:r>
      <w:r>
        <w:rPr>
          <w:rFonts w:ascii="Calibri" w:hAnsi="Calibri" w:cs="Calibri"/>
          <w:sz w:val="22"/>
          <w:szCs w:val="22"/>
        </w:rPr>
        <w:t>1</w:t>
      </w:r>
      <w:r w:rsidRPr="00707FC0">
        <w:rPr>
          <w:rFonts w:ascii="Calibri" w:hAnsi="Calibri" w:cs="Calibri"/>
          <w:sz w:val="22"/>
          <w:szCs w:val="22"/>
        </w:rPr>
        <w:t xml:space="preserve"> foram:</w:t>
      </w:r>
    </w:p>
    <w:p w:rsidR="008636F1" w:rsidRPr="00707FC0" w:rsidRDefault="008636F1" w:rsidP="008636F1">
      <w:pPr>
        <w:pStyle w:val="Corpodetexto"/>
        <w:ind w:firstLine="708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417"/>
        <w:gridCol w:w="1418"/>
        <w:gridCol w:w="1417"/>
        <w:gridCol w:w="1418"/>
      </w:tblGrid>
      <w:tr w:rsidR="008636F1" w:rsidRPr="00707FC0" w:rsidTr="00A60BE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VARIAÇÃO DO IPCA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VARIAÇÃO IGP-DI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CRESCIMENTO DO PIB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SALÁRIO MÍNIMO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TAXA SELIC (Média)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Crescimento Real das Receitas Tributárias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Outros (especificar)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2693" w:type="dxa"/>
            <w:tcBorders>
              <w:lef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636F1" w:rsidRPr="00707FC0" w:rsidRDefault="008636F1" w:rsidP="00A60BE1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E) Com base nesses agregados,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>detalhamos as estimativas de Receitas:</w:t>
      </w:r>
    </w:p>
    <w:p w:rsidR="008636F1" w:rsidRPr="00707FC0" w:rsidRDefault="008636F1" w:rsidP="008636F1">
      <w:pPr>
        <w:ind w:firstLine="1620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pStyle w:val="PAR01"/>
        <w:tabs>
          <w:tab w:val="clear" w:pos="14459"/>
        </w:tabs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  <w:t>- Receitas Diretamente Arrecadadas: nas receitas tributárias, o melhor desempenho verificado nos anos anteriores ficou com o ___________, devido a ____________________.</w:t>
      </w:r>
    </w:p>
    <w:p w:rsidR="008636F1" w:rsidRPr="00707FC0" w:rsidRDefault="008636F1" w:rsidP="008636F1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- Para o IPTU, em decorrência da atualização da planta de valores e do recadastramento imobiliário realizado em ______, as projeções apontam para um crescimento anual de _____% em 201</w:t>
      </w:r>
      <w:r>
        <w:rPr>
          <w:rFonts w:ascii="Calibri" w:hAnsi="Calibri" w:cs="Calibri"/>
          <w:sz w:val="22"/>
          <w:szCs w:val="22"/>
        </w:rPr>
        <w:t>9</w:t>
      </w:r>
      <w:r w:rsidRPr="00707FC0">
        <w:rPr>
          <w:rFonts w:ascii="Calibri" w:hAnsi="Calibri" w:cs="Calibri"/>
          <w:sz w:val="22"/>
          <w:szCs w:val="22"/>
        </w:rPr>
        <w:t>. Essa atualização da planta de valores também terá um reflexo no valor venal dos imóveis, acarretando, também, um crescimento na receita do ITBI, cuja meta, para 201</w:t>
      </w:r>
      <w:r>
        <w:rPr>
          <w:rFonts w:ascii="Calibri" w:hAnsi="Calibri" w:cs="Calibri"/>
          <w:sz w:val="22"/>
          <w:szCs w:val="22"/>
        </w:rPr>
        <w:t>9</w:t>
      </w:r>
      <w:r w:rsidRPr="00707FC0">
        <w:rPr>
          <w:rFonts w:ascii="Calibri" w:hAnsi="Calibri" w:cs="Calibri"/>
          <w:sz w:val="22"/>
          <w:szCs w:val="22"/>
        </w:rPr>
        <w:t>,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>é de crescimento de _____%.</w:t>
      </w:r>
    </w:p>
    <w:p w:rsidR="008636F1" w:rsidRPr="00707FC0" w:rsidRDefault="008636F1" w:rsidP="008636F1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- Nas outras receitas tributárias (IRRF, Taxas, Contribuição de Melhoria) e receitas patrimoniais, os estudos apontam para uma manutenção da variação média apontada nos últimos anos,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>que é de ____%.</w:t>
      </w:r>
    </w:p>
    <w:p w:rsidR="008636F1" w:rsidRPr="00707FC0" w:rsidRDefault="008636F1" w:rsidP="008636F1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lastRenderedPageBreak/>
        <w:t>- No caso dos impostos, taxas e contribuição de melhorias, destaca-se, ainda, a expectativa de recuperação de créditos inscritos em dívida ativa, cuja meta de crescimento é na média de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>___% aa..</w:t>
      </w:r>
    </w:p>
    <w:p w:rsidR="008636F1" w:rsidRPr="00707FC0" w:rsidRDefault="008636F1" w:rsidP="008636F1">
      <w:pPr>
        <w:pStyle w:val="Recuodecorpodetexto"/>
        <w:spacing w:before="0" w:after="0" w:line="240" w:lineRule="auto"/>
        <w:ind w:left="0"/>
        <w:rPr>
          <w:rFonts w:ascii="Calibri" w:hAnsi="Calibri" w:cs="Calibri"/>
          <w:szCs w:val="22"/>
        </w:rPr>
      </w:pPr>
      <w:r w:rsidRPr="00707FC0">
        <w:rPr>
          <w:rFonts w:ascii="Calibri" w:hAnsi="Calibri" w:cs="Calibri"/>
          <w:szCs w:val="22"/>
        </w:rPr>
        <w:tab/>
      </w:r>
    </w:p>
    <w:p w:rsidR="008636F1" w:rsidRPr="00707FC0" w:rsidRDefault="008636F1" w:rsidP="008636F1">
      <w:pPr>
        <w:pStyle w:val="Recuodecorpodetexto"/>
        <w:spacing w:before="0" w:after="0" w:line="240" w:lineRule="auto"/>
        <w:ind w:left="0"/>
        <w:rPr>
          <w:rFonts w:ascii="Calibri" w:hAnsi="Calibri" w:cs="Calibri"/>
          <w:szCs w:val="22"/>
        </w:rPr>
      </w:pPr>
      <w:r w:rsidRPr="00707FC0">
        <w:rPr>
          <w:rFonts w:ascii="Calibri" w:hAnsi="Calibri" w:cs="Calibri"/>
          <w:szCs w:val="22"/>
        </w:rPr>
        <w:t xml:space="preserve"> </w:t>
      </w:r>
      <w:r w:rsidRPr="00707FC0">
        <w:rPr>
          <w:rFonts w:ascii="Calibri" w:hAnsi="Calibri" w:cs="Calibri"/>
          <w:szCs w:val="22"/>
        </w:rPr>
        <w:tab/>
        <w:t>- Receitas de Transferências: nas principais receitas que alimentam essa fonte, as expectativas apontam para um crescimento médio de _____% ao ano, em decorrência de uma maior participação no índice de retorno do ICMS, com reflexo direto na estimativa de transferência desse tributo, bem como nas transferências do IPI/Exportação e LC 87/96 (Lei Kandir). Com relação ao retorno do FPM, as expectativas, os estudos elaborados pela Secretaria do Tesouro Nacional apontam para uma variação de ____%, considerando-se, também, os valores a serem recebidos a título de “Cota-Extra” em decorrência das Emendas Constitucionais nº 55/2007 e 84/2014.</w:t>
      </w:r>
    </w:p>
    <w:p w:rsidR="008636F1" w:rsidRPr="00707FC0" w:rsidRDefault="008636F1" w:rsidP="008636F1">
      <w:pPr>
        <w:pStyle w:val="Recuodecorpodetexto"/>
        <w:spacing w:before="0" w:after="0" w:line="240" w:lineRule="auto"/>
        <w:ind w:left="0"/>
        <w:rPr>
          <w:rFonts w:ascii="Calibri" w:hAnsi="Calibri" w:cs="Calibri"/>
          <w:szCs w:val="22"/>
        </w:rPr>
      </w:pPr>
      <w:r w:rsidRPr="00707FC0">
        <w:rPr>
          <w:rFonts w:ascii="Calibri" w:hAnsi="Calibri" w:cs="Calibri"/>
          <w:szCs w:val="22"/>
        </w:rPr>
        <w:tab/>
      </w:r>
    </w:p>
    <w:p w:rsidR="008636F1" w:rsidRPr="00707FC0" w:rsidRDefault="008636F1" w:rsidP="008636F1">
      <w:pPr>
        <w:pStyle w:val="Recuodecorpodetexto"/>
        <w:spacing w:before="0" w:after="0" w:line="240" w:lineRule="auto"/>
        <w:ind w:left="0"/>
        <w:rPr>
          <w:rFonts w:ascii="Calibri" w:hAnsi="Calibri" w:cs="Calibri"/>
          <w:szCs w:val="22"/>
        </w:rPr>
      </w:pPr>
      <w:r w:rsidRPr="00707FC0">
        <w:rPr>
          <w:rFonts w:ascii="Calibri" w:hAnsi="Calibri" w:cs="Calibri"/>
          <w:szCs w:val="22"/>
        </w:rPr>
        <w:t xml:space="preserve"> </w:t>
      </w:r>
      <w:r w:rsidRPr="00707FC0">
        <w:rPr>
          <w:rFonts w:ascii="Calibri" w:hAnsi="Calibri" w:cs="Calibri"/>
          <w:szCs w:val="22"/>
        </w:rPr>
        <w:tab/>
        <w:t>-  Nas transferências do IPVA, a expectativa é de melhoria, em razão do esforço fiscal empreendido pelo Estado, a quem compete fiscalizar e arrecadar o tributo. Aliado a esse fato, a administração municipal pretende aumentar a fiscalização de trânsito com vistas a verificar a regularidade</w:t>
      </w:r>
      <w:proofErr w:type="gramStart"/>
      <w:r w:rsidRPr="00707FC0">
        <w:rPr>
          <w:rFonts w:ascii="Calibri" w:hAnsi="Calibri" w:cs="Calibri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Cs w:val="22"/>
        </w:rPr>
        <w:t xml:space="preserve">do licenciamento dos veículos registrados no Município. Em decorrência dessas medidas, é esperado um crescimento de ____%. </w:t>
      </w:r>
    </w:p>
    <w:p w:rsidR="008636F1" w:rsidRPr="00707FC0" w:rsidRDefault="008636F1" w:rsidP="008636F1">
      <w:pPr>
        <w:pStyle w:val="PAR01"/>
        <w:tabs>
          <w:tab w:val="clear" w:pos="14459"/>
        </w:tabs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</w:r>
    </w:p>
    <w:p w:rsidR="008636F1" w:rsidRPr="00707FC0" w:rsidRDefault="008636F1" w:rsidP="008636F1">
      <w:pPr>
        <w:pStyle w:val="PAR01"/>
        <w:tabs>
          <w:tab w:val="clear" w:pos="14459"/>
        </w:tabs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  <w:t>- Em relação ao FUNDEB, o desempenho esperado é de _________________, devido ao _________________ do número de alunos matriculados bem como em razão do _____________ das receitas formadoras do FUNDEB  (FPM, ITR, LC 87/96, ICMS, IPVA e IPI/Exportação). Assim, a diferença líquida entre a contribuição e retorno do Município tende a________________. Com base nessas premissas, para 201</w:t>
      </w:r>
      <w:r>
        <w:rPr>
          <w:rFonts w:ascii="Calibri" w:hAnsi="Calibri" w:cs="Calibri"/>
          <w:sz w:val="22"/>
          <w:szCs w:val="22"/>
        </w:rPr>
        <w:t>9</w:t>
      </w:r>
      <w:r w:rsidRPr="00707FC0">
        <w:rPr>
          <w:rFonts w:ascii="Calibri" w:hAnsi="Calibri" w:cs="Calibri"/>
          <w:sz w:val="22"/>
          <w:szCs w:val="22"/>
        </w:rPr>
        <w:t xml:space="preserve"> é esperada uma variação de ___% em relação a 201</w:t>
      </w:r>
      <w:r>
        <w:rPr>
          <w:rFonts w:ascii="Calibri" w:hAnsi="Calibri" w:cs="Calibri"/>
          <w:sz w:val="22"/>
          <w:szCs w:val="22"/>
        </w:rPr>
        <w:t>8</w:t>
      </w:r>
      <w:r w:rsidRPr="00707FC0">
        <w:rPr>
          <w:rFonts w:ascii="Calibri" w:hAnsi="Calibri" w:cs="Calibri"/>
          <w:sz w:val="22"/>
          <w:szCs w:val="22"/>
        </w:rPr>
        <w:t xml:space="preserve">. </w:t>
      </w:r>
    </w:p>
    <w:p w:rsidR="008636F1" w:rsidRPr="00707FC0" w:rsidRDefault="008636F1" w:rsidP="008636F1">
      <w:pPr>
        <w:pStyle w:val="PAR01"/>
        <w:tabs>
          <w:tab w:val="clear" w:pos="14459"/>
        </w:tabs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</w:r>
    </w:p>
    <w:p w:rsidR="008636F1" w:rsidRPr="00707FC0" w:rsidRDefault="008636F1" w:rsidP="008636F1">
      <w:pPr>
        <w:pStyle w:val="PAR01"/>
        <w:tabs>
          <w:tab w:val="clear" w:pos="14459"/>
        </w:tabs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  <w:t xml:space="preserve"> - Outras transferências importantes são as do SUS, repassadas pelo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>Fundo Nacional de Saúde e Fundo Estadual de Saúde, bem como as destinadas à Assistência Social, repassadas pelo Fundo Nacional e Estadual e Assistência Social. As previsões apontam para uma estabilidade, ou seja, o valor a ser repassado nos próximos anos tende a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>manter-se nos mesmos patamares de 201</w:t>
      </w:r>
      <w:r>
        <w:rPr>
          <w:rFonts w:ascii="Calibri" w:hAnsi="Calibri" w:cs="Calibri"/>
          <w:sz w:val="22"/>
          <w:szCs w:val="22"/>
        </w:rPr>
        <w:t>8</w:t>
      </w:r>
      <w:r w:rsidRPr="00707FC0">
        <w:rPr>
          <w:rFonts w:ascii="Calibri" w:hAnsi="Calibri" w:cs="Calibri"/>
          <w:sz w:val="22"/>
          <w:szCs w:val="22"/>
        </w:rPr>
        <w:t>.</w:t>
      </w:r>
    </w:p>
    <w:p w:rsidR="008636F1" w:rsidRPr="00707FC0" w:rsidRDefault="008636F1" w:rsidP="008636F1">
      <w:pPr>
        <w:pStyle w:val="Recuodecorpodetexto2"/>
        <w:rPr>
          <w:rFonts w:ascii="Calibri" w:hAnsi="Calibri" w:cs="Calibri"/>
          <w:szCs w:val="22"/>
        </w:rPr>
      </w:pPr>
    </w:p>
    <w:p w:rsidR="008636F1" w:rsidRPr="00707FC0" w:rsidRDefault="008636F1" w:rsidP="008636F1">
      <w:pPr>
        <w:pStyle w:val="Recuodecorpodetexto2"/>
        <w:ind w:left="0"/>
        <w:rPr>
          <w:rFonts w:ascii="Calibri" w:hAnsi="Calibri" w:cs="Calibri"/>
          <w:szCs w:val="22"/>
        </w:rPr>
      </w:pPr>
      <w:r w:rsidRPr="00707FC0">
        <w:rPr>
          <w:rFonts w:ascii="Calibri" w:hAnsi="Calibri" w:cs="Calibri"/>
          <w:szCs w:val="22"/>
        </w:rPr>
        <w:t xml:space="preserve"> </w:t>
      </w:r>
      <w:r w:rsidRPr="00707FC0">
        <w:rPr>
          <w:rFonts w:ascii="Calibri" w:hAnsi="Calibri" w:cs="Calibri"/>
          <w:szCs w:val="22"/>
        </w:rPr>
        <w:tab/>
        <w:t xml:space="preserve">- Para as outras transferências legais (CIDE, </w:t>
      </w:r>
      <w:proofErr w:type="spellStart"/>
      <w:r w:rsidRPr="00707FC0">
        <w:rPr>
          <w:rFonts w:ascii="Calibri" w:hAnsi="Calibri" w:cs="Calibri"/>
          <w:szCs w:val="22"/>
        </w:rPr>
        <w:t>Fex</w:t>
      </w:r>
      <w:proofErr w:type="spellEnd"/>
      <w:r w:rsidRPr="00707FC0">
        <w:rPr>
          <w:rFonts w:ascii="Calibri" w:hAnsi="Calibri" w:cs="Calibri"/>
          <w:szCs w:val="22"/>
        </w:rPr>
        <w:t>, FNDE, FNAS e outras),</w:t>
      </w:r>
      <w:proofErr w:type="gramStart"/>
      <w:r w:rsidRPr="00707FC0">
        <w:rPr>
          <w:rFonts w:ascii="Calibri" w:hAnsi="Calibri" w:cs="Calibri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Cs w:val="22"/>
        </w:rPr>
        <w:t>a perspectiva é de estabilidade, ou seja, prevê-se uma variação em função dos índices inflacionários ou acompanhando a variação das receitas da União.</w:t>
      </w:r>
    </w:p>
    <w:p w:rsidR="008636F1" w:rsidRPr="00707FC0" w:rsidRDefault="008636F1" w:rsidP="008636F1">
      <w:pPr>
        <w:pStyle w:val="PAR01"/>
        <w:tabs>
          <w:tab w:val="clear" w:pos="14459"/>
        </w:tabs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</w:p>
    <w:p w:rsidR="008636F1" w:rsidRPr="00707FC0" w:rsidRDefault="008636F1" w:rsidP="008636F1">
      <w:pPr>
        <w:pStyle w:val="PAR01"/>
        <w:tabs>
          <w:tab w:val="clear" w:pos="14459"/>
        </w:tabs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</w:t>
      </w:r>
      <w:r w:rsidRPr="00707FC0">
        <w:rPr>
          <w:rFonts w:ascii="Calibri" w:hAnsi="Calibri" w:cs="Calibri"/>
          <w:sz w:val="22"/>
          <w:szCs w:val="22"/>
        </w:rPr>
        <w:tab/>
        <w:t>- Nas transferências voluntárias correntes e de capital, realizadas em função de auxílios, convênios e contratos de repasse, a expectativa é que sejam mantidos os níveis hierárquicos recentes,</w:t>
      </w:r>
      <w:proofErr w:type="gramStart"/>
      <w:r w:rsidRPr="00707FC0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sz w:val="22"/>
          <w:szCs w:val="22"/>
        </w:rPr>
        <w:t xml:space="preserve">de cerca de  _____% da Receita Total. </w:t>
      </w:r>
    </w:p>
    <w:p w:rsidR="008636F1" w:rsidRPr="00707FC0" w:rsidRDefault="008636F1" w:rsidP="008636F1">
      <w:pPr>
        <w:tabs>
          <w:tab w:val="left" w:pos="2268"/>
        </w:tabs>
        <w:ind w:left="1418"/>
        <w:jc w:val="center"/>
        <w:rPr>
          <w:rFonts w:ascii="Calibri" w:hAnsi="Calibri" w:cs="Calibri"/>
          <w:snapToGrid w:val="0"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jc w:val="center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MUNICÍPIO DE ______________</w:t>
      </w:r>
    </w:p>
    <w:p w:rsidR="008636F1" w:rsidRPr="00707FC0" w:rsidRDefault="008636F1" w:rsidP="008636F1">
      <w:pPr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201_</w:t>
      </w:r>
    </w:p>
    <w:p w:rsidR="008636F1" w:rsidRPr="00707FC0" w:rsidRDefault="008636F1" w:rsidP="008636F1">
      <w:pPr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RECEITA POR FONTES E DA DESPESA POR GRUPO DE NATUREZA DE DESPESA – ORÇAMENTO FISCAL E DA SEGURIDADE SOCIAL</w:t>
      </w:r>
    </w:p>
    <w:p w:rsidR="008636F1" w:rsidRDefault="008636F1" w:rsidP="008636F1">
      <w:pPr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de Diretrizes Orçamentárias, art. 8º, § 1º,</w:t>
      </w:r>
      <w:proofErr w:type="gramStart"/>
      <w:r w:rsidRPr="00707FC0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/>
          <w:sz w:val="22"/>
          <w:szCs w:val="22"/>
        </w:rPr>
        <w:t>IV e art. 20, § 2º</w:t>
      </w:r>
    </w:p>
    <w:p w:rsidR="008636F1" w:rsidRPr="00707FC0" w:rsidRDefault="008636F1" w:rsidP="008636F1">
      <w:pPr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RECEITAS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9"/>
        <w:gridCol w:w="1878"/>
        <w:gridCol w:w="1878"/>
        <w:gridCol w:w="1878"/>
      </w:tblGrid>
      <w:tr w:rsidR="008636F1" w:rsidRPr="00707FC0" w:rsidTr="00A60BE1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Orçamento Fiscal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Seguridade Social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878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Impostos, Taxas e Contr. de Melhoria 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Transf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. Correntes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pStyle w:val="Textodenotaderodap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Oper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. De Crédito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Transf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. De Capital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Outras </w:t>
            </w: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Capital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REC. CORRENTES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 INTRA ORÇAMENTÁRIAS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REC. DE CAPITAL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z w:val="22"/>
                <w:szCs w:val="22"/>
              </w:rPr>
              <w:t>INTRA ORÇAMENTÁRIAS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Outras </w:t>
            </w: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Capital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27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878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w:rsidR="008636F1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</w:p>
    <w:p w:rsidR="008636F1" w:rsidRDefault="008636F1" w:rsidP="008636F1"/>
    <w:p w:rsidR="008636F1" w:rsidRPr="00FC2B91" w:rsidRDefault="008636F1" w:rsidP="008636F1"/>
    <w:p w:rsidR="008636F1" w:rsidRDefault="008636F1" w:rsidP="008636F1"/>
    <w:p w:rsidR="008636F1" w:rsidRDefault="008636F1" w:rsidP="008636F1"/>
    <w:p w:rsidR="008636F1" w:rsidRDefault="008636F1" w:rsidP="008636F1"/>
    <w:p w:rsidR="008636F1" w:rsidRDefault="008636F1" w:rsidP="008636F1"/>
    <w:p w:rsidR="008636F1" w:rsidRDefault="008636F1" w:rsidP="008636F1"/>
    <w:p w:rsidR="008636F1" w:rsidRDefault="008636F1" w:rsidP="008636F1"/>
    <w:p w:rsidR="008636F1" w:rsidRPr="00707FC0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DESPESAS</w:t>
      </w:r>
    </w:p>
    <w:p w:rsidR="008636F1" w:rsidRPr="00FC2B91" w:rsidRDefault="008636F1" w:rsidP="008636F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1744"/>
        <w:gridCol w:w="1745"/>
        <w:gridCol w:w="1745"/>
      </w:tblGrid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Orçamento Fiscal</w:t>
            </w:r>
          </w:p>
        </w:tc>
        <w:tc>
          <w:tcPr>
            <w:tcW w:w="174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Seguridade Social</w:t>
            </w:r>
          </w:p>
        </w:tc>
        <w:tc>
          <w:tcPr>
            <w:tcW w:w="174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Pessoal e Encargos Sociais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Operações </w:t>
            </w: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trHeight w:val="291"/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Despesas Correntes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Operações </w:t>
            </w: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DESP.  DE CAPITAL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Inversões Financeiras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Operações </w:t>
            </w: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Amortização da Dívida 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RESERVA DO R P </w:t>
            </w: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P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S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319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4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spacing w:before="120" w:after="120" w:line="360" w:lineRule="auto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:rsidR="008636F1" w:rsidRPr="00707FC0" w:rsidRDefault="008636F1" w:rsidP="008636F1">
      <w:pPr>
        <w:pStyle w:val="Ttulo5"/>
        <w:jc w:val="center"/>
        <w:rPr>
          <w:rFonts w:ascii="Calibri" w:hAnsi="Calibri" w:cs="Calibri"/>
          <w:color w:val="auto"/>
          <w:szCs w:val="22"/>
        </w:rPr>
      </w:pPr>
      <w:r w:rsidRPr="00707FC0">
        <w:rPr>
          <w:rFonts w:ascii="Calibri" w:hAnsi="Calibri" w:cs="Calibri"/>
          <w:color w:val="auto"/>
          <w:szCs w:val="22"/>
        </w:rPr>
        <w:lastRenderedPageBreak/>
        <w:t>MUNICÍPIO DE ______________</w:t>
      </w:r>
    </w:p>
    <w:p w:rsidR="008636F1" w:rsidRPr="00707FC0" w:rsidRDefault="008636F1" w:rsidP="008636F1">
      <w:pPr>
        <w:pStyle w:val="Ttulo6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LEI ORÇAMENTÁRIA ANUAL PARA 201_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DAS</w:t>
      </w:r>
      <w:proofErr w:type="gramStart"/>
      <w:r w:rsidRPr="00707FC0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/>
          <w:sz w:val="22"/>
          <w:szCs w:val="22"/>
        </w:rPr>
        <w:t>RECEITAS E DESPESAS VINCULADAS AO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FUNDO MUNICIPAL DE</w:t>
      </w:r>
      <w:proofErr w:type="gramStart"/>
      <w:r w:rsidRPr="00707FC0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/>
          <w:sz w:val="22"/>
          <w:szCs w:val="22"/>
        </w:rPr>
        <w:t>___________, CRIADO PELA LEI MUNICIPAL  __/____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Federal nº 4.320/64, art. 2º, § 2º, inciso I e</w:t>
      </w:r>
      <w:proofErr w:type="gramStart"/>
      <w:r w:rsidRPr="00707FC0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/>
          <w:sz w:val="22"/>
          <w:szCs w:val="22"/>
        </w:rPr>
        <w:t xml:space="preserve">Art. 8º, § 1º, V </w:t>
      </w:r>
      <w:proofErr w:type="spellStart"/>
      <w:r w:rsidRPr="00707FC0">
        <w:rPr>
          <w:rFonts w:ascii="Calibri" w:hAnsi="Calibri" w:cs="Calibri"/>
          <w:b/>
          <w:sz w:val="22"/>
          <w:szCs w:val="22"/>
        </w:rPr>
        <w:t>cc</w:t>
      </w:r>
      <w:proofErr w:type="spellEnd"/>
      <w:r w:rsidRPr="00707FC0">
        <w:rPr>
          <w:rFonts w:ascii="Calibri" w:hAnsi="Calibri" w:cs="Calibri"/>
          <w:b/>
          <w:sz w:val="22"/>
          <w:szCs w:val="22"/>
        </w:rPr>
        <w:t xml:space="preserve"> art. 12, § 2º da LDO</w:t>
      </w:r>
    </w:p>
    <w:p w:rsidR="008636F1" w:rsidRPr="00707FC0" w:rsidRDefault="008636F1" w:rsidP="008636F1">
      <w:pPr>
        <w:pStyle w:val="Ttulo"/>
        <w:jc w:val="both"/>
        <w:rPr>
          <w:rFonts w:ascii="Calibri" w:hAnsi="Calibri" w:cs="Calibri"/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1301"/>
        <w:gridCol w:w="3054"/>
        <w:gridCol w:w="1262"/>
      </w:tblGrid>
      <w:tr w:rsidR="008636F1" w:rsidRPr="00707FC0" w:rsidTr="008636F1">
        <w:trPr>
          <w:jc w:val="center"/>
        </w:trPr>
        <w:tc>
          <w:tcPr>
            <w:tcW w:w="4034" w:type="dxa"/>
            <w:gridSpan w:val="2"/>
            <w:tcBorders>
              <w:bottom w:val="nil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Receitas Previstas</w:t>
            </w:r>
          </w:p>
        </w:tc>
        <w:tc>
          <w:tcPr>
            <w:tcW w:w="4316" w:type="dxa"/>
            <w:gridSpan w:val="2"/>
            <w:tcBorders>
              <w:bottom w:val="nil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Despesas Fixadas</w:t>
            </w: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301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Valor</w:t>
            </w:r>
          </w:p>
        </w:tc>
        <w:tc>
          <w:tcPr>
            <w:tcW w:w="3054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262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Valor</w:t>
            </w: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Tributárias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Pessoal e Encargos Sociais –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Operações </w:t>
            </w: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262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Despesas Correntes –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Operações </w:t>
            </w: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Transf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. Correntes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301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301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Oper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. De Crédito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262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Inversões Financeiras –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Operações </w:t>
            </w: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Transf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. De Capital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26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Outras </w:t>
            </w: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Capital</w:t>
            </w:r>
          </w:p>
        </w:tc>
        <w:tc>
          <w:tcPr>
            <w:tcW w:w="1301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CORRENTES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pStyle w:val="Textodenotaderodap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RESERVA DO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R P </w:t>
            </w: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P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S</w:t>
            </w:r>
          </w:p>
        </w:tc>
        <w:tc>
          <w:tcPr>
            <w:tcW w:w="1262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262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301" w:type="dxa"/>
            <w:tcBorders>
              <w:bottom w:val="nil"/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301" w:type="dxa"/>
            <w:tcBorders>
              <w:bottom w:val="single" w:sz="4" w:space="0" w:color="auto"/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single" w:sz="4" w:space="0" w:color="auto"/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REC. DE CAPITAL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INTRAORÇAMENTÁRIAS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301" w:type="dxa"/>
            <w:tcBorders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301" w:type="dxa"/>
            <w:tcBorders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  <w:tcBorders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Outras </w:t>
            </w:r>
            <w:proofErr w:type="spell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Rec</w:t>
            </w:r>
            <w:proofErr w:type="spell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Capital</w:t>
            </w:r>
          </w:p>
        </w:tc>
        <w:tc>
          <w:tcPr>
            <w:tcW w:w="1301" w:type="dxa"/>
            <w:tcBorders>
              <w:bottom w:val="nil"/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single" w:sz="4" w:space="0" w:color="auto"/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301" w:type="dxa"/>
            <w:tcBorders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301" w:type="dxa"/>
            <w:tcBorders>
              <w:right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nil"/>
              <w:right w:val="single" w:sz="4" w:space="0" w:color="auto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rPr>
          <w:jc w:val="center"/>
        </w:trPr>
        <w:tc>
          <w:tcPr>
            <w:tcW w:w="2733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301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262" w:type="dxa"/>
            <w:tcBorders>
              <w:top w:val="nil"/>
            </w:tcBorders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pStyle w:val="Ttulo"/>
        <w:jc w:val="both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 xml:space="preserve">   </w:t>
      </w:r>
    </w:p>
    <w:p w:rsidR="008636F1" w:rsidRPr="00707FC0" w:rsidRDefault="008636F1" w:rsidP="008636F1">
      <w:pPr>
        <w:pStyle w:val="Ttulo"/>
        <w:jc w:val="both"/>
        <w:rPr>
          <w:rFonts w:ascii="Calibri" w:hAnsi="Calibri" w:cs="Calibri"/>
          <w:b w:val="0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Nota</w:t>
      </w:r>
      <w:r w:rsidRPr="00707FC0">
        <w:rPr>
          <w:rFonts w:ascii="Calibri" w:hAnsi="Calibri" w:cs="Calibri"/>
          <w:b w:val="0"/>
          <w:sz w:val="22"/>
          <w:szCs w:val="22"/>
        </w:rPr>
        <w:t>:</w:t>
      </w:r>
      <w:proofErr w:type="gramStart"/>
      <w:r w:rsidRPr="00707FC0">
        <w:rPr>
          <w:rFonts w:ascii="Calibri" w:hAnsi="Calibri" w:cs="Calibri"/>
          <w:b w:val="0"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 w:val="0"/>
          <w:sz w:val="22"/>
          <w:szCs w:val="22"/>
        </w:rPr>
        <w:t>O valor da linha  “ Aportes Financeiros “ corresponderá ao  montante de recursos “Próprios”  que o Município destinará ao  FUNDO, se for o caso.</w:t>
      </w:r>
    </w:p>
    <w:p w:rsidR="008636F1" w:rsidRPr="00707FC0" w:rsidRDefault="008636F1" w:rsidP="008636F1">
      <w:pPr>
        <w:pStyle w:val="Ttulo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lastRenderedPageBreak/>
        <w:t>MUNICÍPIO DE ______________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DE GASTOS COM PESSOAL E ENCARGOS SOCIAIS EM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 RELAÇÃO À RECEITA CORRENTE LÍQUIDA PREVISTA</w:t>
      </w: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de Diretrizes Orçamentárias, art. 8º, § 1º, VII</w:t>
      </w: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Metodologia da IN nº 12/2017, do TCE/RS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409"/>
      </w:tblGrid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auto"/>
                <w:szCs w:val="22"/>
              </w:rPr>
              <w:t>Especificação das Receitas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Previsão 201_</w:t>
            </w: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Receitas Correntes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I R </w:t>
            </w:r>
            <w:proofErr w:type="spell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R</w:t>
            </w:r>
            <w:proofErr w:type="spell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F s / Rendimento do Trabalho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Contribuição dos Servidores Ativos, Inativos e Pensionistas ao RPPS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Compensação Previdenciária ao RPPS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Rendimentos de Aplicações do RPPS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Deduções para o FUNDEB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(-) Outras Deduções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(=) Receita Corrente Líquida Prevista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(RCL)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Legal para Despesas de Pessoal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do Executivo         (54% x RCL)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Prudencial para Despesa de Pessoal do Executivo (51,30% X RCL)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Legal para Despesas de Pessoal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do Legislativo  (6% x RCL)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  <w:tr w:rsidR="008636F1" w:rsidRPr="00707FC0" w:rsidTr="00A60BE1">
        <w:trPr>
          <w:jc w:val="center"/>
        </w:trPr>
        <w:tc>
          <w:tcPr>
            <w:tcW w:w="7230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Limite Prudencial para Despesa de Pessoal do Legislativo</w:t>
            </w:r>
            <w:proofErr w:type="gramStart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  <w:t>(5,7% X RCL)</w:t>
            </w:r>
          </w:p>
        </w:tc>
        <w:tc>
          <w:tcPr>
            <w:tcW w:w="1409" w:type="dxa"/>
          </w:tcPr>
          <w:p w:rsidR="008636F1" w:rsidRPr="00707FC0" w:rsidRDefault="008636F1" w:rsidP="00A60BE1">
            <w:pPr>
              <w:pStyle w:val="Ttulo5"/>
              <w:spacing w:before="0" w:after="0"/>
              <w:rPr>
                <w:rFonts w:ascii="Calibri" w:hAnsi="Calibri" w:cs="Calibri"/>
                <w:b w:val="0"/>
                <w:snapToGrid w:val="0"/>
                <w:color w:val="auto"/>
                <w:szCs w:val="22"/>
              </w:rPr>
            </w:pPr>
          </w:p>
        </w:tc>
      </w:tr>
    </w:tbl>
    <w:p w:rsidR="008636F1" w:rsidRPr="00707FC0" w:rsidRDefault="008636F1" w:rsidP="008636F1">
      <w:pPr>
        <w:pStyle w:val="NormalTexto"/>
        <w:tabs>
          <w:tab w:val="clear" w:pos="1701"/>
        </w:tabs>
        <w:rPr>
          <w:rFonts w:ascii="Calibri" w:hAnsi="Calibri" w:cs="Calibri"/>
          <w:snapToGrid w:val="0"/>
          <w:szCs w:val="22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1343"/>
        <w:gridCol w:w="1275"/>
      </w:tblGrid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Especificação das Despesas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Despesa do</w:t>
            </w:r>
          </w:p>
          <w:p w:rsidR="008636F1" w:rsidRPr="00707FC0" w:rsidRDefault="008636F1" w:rsidP="00A60BE1">
            <w:pPr>
              <w:pStyle w:val="Ttulo6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Executivo</w:t>
            </w: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201_</w:t>
            </w: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Despesa do Legislativo</w:t>
            </w:r>
          </w:p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201_</w:t>
            </w: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pStyle w:val="Rodap"/>
              <w:rPr>
                <w:rFonts w:ascii="Calibri" w:hAnsi="Calibri" w:cs="Calibri"/>
                <w:snapToGrid w:val="0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Cs w:val="22"/>
              </w:rPr>
              <w:t>Total das Despesas com Pessoal e Encargos Sociais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 Pensionistas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(Recursos Próprios)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 IRRF s/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Rendimentos do Trabalho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Sentenças Judiciais de exercícios anteriores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Despesas de pessoal de exercícios anteriores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proofErr w:type="gramStart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( </w:t>
            </w:r>
            <w:proofErr w:type="gramEnd"/>
            <w:r w:rsidRPr="00707FC0">
              <w:rPr>
                <w:rFonts w:ascii="Calibri" w:hAnsi="Calibri" w:cs="Calibri"/>
                <w:snapToGrid w:val="0"/>
                <w:sz w:val="22"/>
                <w:szCs w:val="22"/>
              </w:rPr>
              <w:t>- )  Outras Deduções da Despesa com Pessoal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Despesa com pessoal prevista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8636F1" w:rsidRPr="00707FC0" w:rsidTr="008636F1">
        <w:tc>
          <w:tcPr>
            <w:tcW w:w="6029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Percentual de Comprometimento em relação à RCL prevista</w:t>
            </w:r>
          </w:p>
        </w:tc>
        <w:tc>
          <w:tcPr>
            <w:tcW w:w="1343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</w:tbl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lastRenderedPageBreak/>
        <w:t>MUNICÍPIO DE ______________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PREVISÃO DE APLICAÇÃO DE RECURSOS NA MANUTENÇÃO</w:t>
      </w:r>
      <w:proofErr w:type="gramStart"/>
      <w:r w:rsidRPr="00707FC0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707FC0">
        <w:rPr>
          <w:rFonts w:ascii="Calibri" w:hAnsi="Calibri" w:cs="Calibri"/>
          <w:b/>
          <w:sz w:val="22"/>
          <w:szCs w:val="22"/>
        </w:rPr>
        <w:t>E DESENVOLVIMENTO DO ENSINO: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- Constituição Federal, art. 212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- Lei Federal nº 9.394/1996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- Lei Federal nº 11.494/2007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Lei de Diretrizes Orçamentárias, art. 8º, § 1º, VIII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984"/>
        <w:gridCol w:w="992"/>
        <w:gridCol w:w="993"/>
      </w:tblGrid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PREVISÃO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25 %</w:t>
            </w:r>
          </w:p>
        </w:tc>
        <w:tc>
          <w:tcPr>
            <w:tcW w:w="1984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GASTOS MDE</w:t>
            </w:r>
          </w:p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GASTOS FUNDEB</w:t>
            </w: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P T U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ENSINO FUNDAMENTAL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T B I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ENSINO MÉDIO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rPr>
          <w:trHeight w:val="294"/>
        </w:trPr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I S </w:t>
            </w:r>
            <w:proofErr w:type="spell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proofErr w:type="spell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 Q N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ENSINO PROFISSIONAL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I R </w:t>
            </w:r>
            <w:proofErr w:type="spell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proofErr w:type="spell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 F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ENSINO SUPERIOR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F P M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EDUCAÇÃO INFANTIL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T R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EDUC.JOVENS E ADULT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LC 87/96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EDUCAÇÃO ESPECIAL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C M S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P V A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OUTRAS SUBFUNÇÕES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IPI / Exportação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SUBTOTAL</w:t>
            </w:r>
          </w:p>
        </w:tc>
        <w:tc>
          <w:tcPr>
            <w:tcW w:w="1276" w:type="dxa"/>
            <w:tcBorders>
              <w:bottom w:val="nil"/>
            </w:tcBorders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RETORNO DO FUNDEB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5" w:color="auto" w:fill="FFFFFF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(-) CONTRIBUIÇÃO P/ O FUNDEB</w:t>
            </w:r>
          </w:p>
        </w:tc>
        <w:tc>
          <w:tcPr>
            <w:tcW w:w="1276" w:type="dxa"/>
            <w:shd w:val="pct55" w:color="auto" w:fill="FFFFFF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Rendimentos de Aplicações Financeiras (MDE e </w:t>
            </w:r>
            <w:proofErr w:type="spell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Fundeb</w:t>
            </w:r>
            <w:proofErr w:type="spell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pct55" w:color="auto" w:fill="FFFFFF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A60BE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MÍNIMO A   APLICAR</w:t>
            </w:r>
          </w:p>
        </w:tc>
        <w:tc>
          <w:tcPr>
            <w:tcW w:w="1276" w:type="dxa"/>
            <w:shd w:val="pct55" w:color="auto" w:fill="FFFFFF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proofErr w:type="gram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gram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FIXADO</w:t>
            </w:r>
          </w:p>
        </w:tc>
        <w:tc>
          <w:tcPr>
            <w:tcW w:w="992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pStyle w:val="Textodenotaderodap"/>
        <w:rPr>
          <w:rFonts w:ascii="Calibri" w:hAnsi="Calibri" w:cs="Calibri"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lastRenderedPageBreak/>
        <w:t>MUNICÍPIO DE ______________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DEMONSTRATIVO DA PREVISÃO DE APLICAÇÃO DE RECURSOS 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smartTag w:uri="urn:schemas-microsoft-com:office:smarttags" w:element="PersonName">
        <w:smartTagPr>
          <w:attr w:name="ProductID" w:val="EM AￇￕES E SERVIￇOS"/>
        </w:smartTagPr>
        <w:r w:rsidRPr="00707FC0">
          <w:rPr>
            <w:rFonts w:ascii="Calibri" w:hAnsi="Calibri" w:cs="Calibri"/>
            <w:b/>
            <w:sz w:val="22"/>
            <w:szCs w:val="22"/>
          </w:rPr>
          <w:t>EM AÇÕES E SERVIÇOS</w:t>
        </w:r>
      </w:smartTag>
      <w:r w:rsidRPr="00707FC0">
        <w:rPr>
          <w:rFonts w:ascii="Calibri" w:hAnsi="Calibri" w:cs="Calibri"/>
          <w:b/>
          <w:sz w:val="22"/>
          <w:szCs w:val="22"/>
        </w:rPr>
        <w:t xml:space="preserve"> PÚBLICOS DE SAÚDE: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Constituição Federal, art. 198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Complementar nº 141/2012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de Diretrizes Orçamentárias, art. 8º, § 1º, IX</w:t>
      </w: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2976"/>
        <w:gridCol w:w="993"/>
      </w:tblGrid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PREVISÃO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15 %</w:t>
            </w:r>
          </w:p>
        </w:tc>
        <w:tc>
          <w:tcPr>
            <w:tcW w:w="2976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GASTOS</w:t>
            </w:r>
            <w:proofErr w:type="gram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gram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A S P S</w:t>
            </w: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P T U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ATENÇÃO BÁSICA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T B I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ASSIST.HOSPITALAR E AMBULAT.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I S </w:t>
            </w:r>
            <w:proofErr w:type="spell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proofErr w:type="spell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 Q N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SUPORTE PROFILÁTICO E TERAP.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I R </w:t>
            </w:r>
            <w:proofErr w:type="spell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proofErr w:type="spell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 F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VIGILÂNCIA SANITÁRIA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F P M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VIGILÂNCIA EPIDEMIOLÓGICA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T R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ALIMENTAÇÃO E NUTRIÇÃO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LC 87/96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C M S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 P V A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OUTRAS SUBFUNÇÕES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IPI / EXPORTAÇÃO</w:t>
            </w: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A2E30">
              <w:rPr>
                <w:rFonts w:ascii="Calibri" w:hAnsi="Calibri" w:cs="Calibri"/>
                <w:bCs/>
                <w:sz w:val="22"/>
                <w:szCs w:val="22"/>
              </w:rPr>
              <w:t>SUBTOTAL</w:t>
            </w:r>
          </w:p>
        </w:tc>
        <w:tc>
          <w:tcPr>
            <w:tcW w:w="1276" w:type="dxa"/>
            <w:tcBorders>
              <w:bottom w:val="nil"/>
            </w:tcBorders>
          </w:tcPr>
          <w:p w:rsidR="008636F1" w:rsidRPr="008A2E30" w:rsidRDefault="008636F1" w:rsidP="00A60BE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Rendimentos de Aplicações Financeiras</w:t>
            </w:r>
          </w:p>
        </w:tc>
        <w:tc>
          <w:tcPr>
            <w:tcW w:w="1276" w:type="dxa"/>
            <w:tcBorders>
              <w:bottom w:val="nil"/>
            </w:tcBorders>
            <w:shd w:val="pct55" w:color="auto" w:fill="FFFFFF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8A2E30" w:rsidTr="008636F1">
        <w:tc>
          <w:tcPr>
            <w:tcW w:w="2268" w:type="dxa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8A2E30">
              <w:rPr>
                <w:rFonts w:ascii="Calibri" w:hAnsi="Calibri" w:cs="Calibri"/>
                <w:sz w:val="22"/>
                <w:szCs w:val="22"/>
              </w:rPr>
              <w:t>MÍNIMO A APLICAR</w:t>
            </w:r>
          </w:p>
        </w:tc>
        <w:tc>
          <w:tcPr>
            <w:tcW w:w="1276" w:type="dxa"/>
            <w:shd w:val="pct55" w:color="auto" w:fill="FFFFFF"/>
          </w:tcPr>
          <w:p w:rsidR="008636F1" w:rsidRPr="008A2E3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A2E3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proofErr w:type="gramStart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gramEnd"/>
            <w:r w:rsidRPr="008A2E30">
              <w:rPr>
                <w:rFonts w:ascii="Calibri" w:hAnsi="Calibri" w:cs="Calibri"/>
                <w:b/>
                <w:sz w:val="22"/>
                <w:szCs w:val="22"/>
              </w:rPr>
              <w:t>FIXADO</w:t>
            </w:r>
          </w:p>
        </w:tc>
        <w:tc>
          <w:tcPr>
            <w:tcW w:w="993" w:type="dxa"/>
          </w:tcPr>
          <w:p w:rsidR="008636F1" w:rsidRPr="008A2E3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100209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MUNICÍPIO DE JACUIZINHO</w:t>
      </w:r>
    </w:p>
    <w:p w:rsidR="008636F1" w:rsidRPr="00707FC0" w:rsidRDefault="006A5EC7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ORÇAMENTÁRIA ANUAL PARA 2020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DEMONSTRATIVO DA PREVISÃO DE APLICAÇÃO DE DESPESAS A SEREM 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FINANCIADAS POR OPERAÇÕES DE CRÉDITO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Art. 167, III, da Constituição Federal e Art. 12, § 2º, da LRF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Lei de Diretrizes Orçamentárias, art. 8º, § 1º, X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2552"/>
        <w:gridCol w:w="1436"/>
      </w:tblGrid>
      <w:tr w:rsidR="008636F1" w:rsidRPr="00707FC0" w:rsidTr="00A60BE1">
        <w:tc>
          <w:tcPr>
            <w:tcW w:w="4394" w:type="dxa"/>
            <w:gridSpan w:val="2"/>
            <w:tcBorders>
              <w:bottom w:val="nil"/>
            </w:tcBorders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R E C E I T A S  </w:t>
            </w:r>
          </w:p>
        </w:tc>
        <w:tc>
          <w:tcPr>
            <w:tcW w:w="3988" w:type="dxa"/>
            <w:gridSpan w:val="2"/>
            <w:tcBorders>
              <w:bottom w:val="nil"/>
            </w:tcBorders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D E S P E S A S</w:t>
            </w: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417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  <w:tc>
          <w:tcPr>
            <w:tcW w:w="2552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436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Operações de Crédito Internas</w:t>
            </w:r>
          </w:p>
        </w:tc>
        <w:tc>
          <w:tcPr>
            <w:tcW w:w="1417" w:type="dxa"/>
          </w:tcPr>
          <w:p w:rsidR="008636F1" w:rsidRPr="00707FC0" w:rsidRDefault="00100209" w:rsidP="006A5E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6A5EC7">
              <w:rPr>
                <w:rFonts w:ascii="Calibri" w:hAnsi="Calibri" w:cs="Calibri"/>
                <w:sz w:val="22"/>
                <w:szCs w:val="22"/>
              </w:rPr>
              <w:t>496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6A5EC7">
              <w:rPr>
                <w:rFonts w:ascii="Calibri" w:hAnsi="Calibri" w:cs="Calibri"/>
                <w:sz w:val="22"/>
                <w:szCs w:val="22"/>
              </w:rPr>
              <w:t>637</w:t>
            </w:r>
            <w:r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2552" w:type="dxa"/>
          </w:tcPr>
          <w:p w:rsidR="008636F1" w:rsidRPr="00707FC0" w:rsidRDefault="008636F1" w:rsidP="00A60BE1">
            <w:pPr>
              <w:pStyle w:val="Corpodetexto3"/>
              <w:spacing w:after="0"/>
              <w:rPr>
                <w:rFonts w:ascii="Calibri" w:hAnsi="Calibri" w:cs="Calibri"/>
                <w:b/>
                <w:color w:val="auto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b/>
                <w:color w:val="auto"/>
                <w:szCs w:val="22"/>
              </w:rPr>
              <w:t>Proj</w:t>
            </w:r>
            <w:proofErr w:type="spellEnd"/>
            <w:r w:rsidRPr="00707FC0">
              <w:rPr>
                <w:rFonts w:ascii="Calibri" w:hAnsi="Calibri" w:cs="Calibri"/>
                <w:b/>
                <w:color w:val="auto"/>
                <w:szCs w:val="22"/>
              </w:rPr>
              <w:t>/ Atividade:</w:t>
            </w:r>
            <w:r w:rsidR="00100209">
              <w:rPr>
                <w:rFonts w:ascii="Calibri" w:hAnsi="Calibri" w:cs="Calibri"/>
                <w:b/>
                <w:color w:val="auto"/>
                <w:szCs w:val="22"/>
              </w:rPr>
              <w:t xml:space="preserve"> 1.022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07FC0">
              <w:rPr>
                <w:rFonts w:ascii="Calibri" w:hAnsi="Calibri" w:cs="Calibri"/>
                <w:sz w:val="22"/>
                <w:szCs w:val="22"/>
              </w:rPr>
              <w:t>Elemento:</w:t>
            </w:r>
            <w:proofErr w:type="gramEnd"/>
            <w:r w:rsidR="00100209">
              <w:rPr>
                <w:rFonts w:ascii="Calibri" w:hAnsi="Calibri" w:cs="Calibri"/>
                <w:sz w:val="22"/>
                <w:szCs w:val="22"/>
              </w:rPr>
              <w:t>4.4.90.52.00</w:t>
            </w:r>
          </w:p>
        </w:tc>
        <w:tc>
          <w:tcPr>
            <w:tcW w:w="1436" w:type="dxa"/>
          </w:tcPr>
          <w:p w:rsidR="008636F1" w:rsidRPr="00707FC0" w:rsidRDefault="006A5EC7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369.000,00</w:t>
            </w: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   . . . . . . . . </w:t>
            </w:r>
          </w:p>
        </w:tc>
        <w:tc>
          <w:tcPr>
            <w:tcW w:w="1417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8636F1" w:rsidRPr="00707FC0" w:rsidRDefault="008636F1" w:rsidP="00A60BE1">
            <w:pPr>
              <w:pStyle w:val="Corpodetexto3"/>
              <w:spacing w:after="0"/>
              <w:rPr>
                <w:rFonts w:ascii="Calibri" w:hAnsi="Calibri" w:cs="Calibri"/>
                <w:b/>
                <w:color w:val="auto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b/>
                <w:color w:val="auto"/>
                <w:szCs w:val="22"/>
              </w:rPr>
              <w:t>Proj</w:t>
            </w:r>
            <w:proofErr w:type="spellEnd"/>
            <w:r w:rsidRPr="00707FC0">
              <w:rPr>
                <w:rFonts w:ascii="Calibri" w:hAnsi="Calibri" w:cs="Calibri"/>
                <w:b/>
                <w:color w:val="auto"/>
                <w:szCs w:val="22"/>
              </w:rPr>
              <w:t>/ Atividade:</w:t>
            </w:r>
            <w:r w:rsidR="00100209">
              <w:rPr>
                <w:rFonts w:ascii="Calibri" w:hAnsi="Calibri" w:cs="Calibri"/>
                <w:b/>
                <w:color w:val="auto"/>
                <w:szCs w:val="22"/>
              </w:rPr>
              <w:t xml:space="preserve"> 1.048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Elemento:</w:t>
            </w:r>
            <w:r w:rsidR="00100209">
              <w:rPr>
                <w:rFonts w:ascii="Calibri" w:hAnsi="Calibri" w:cs="Calibri"/>
                <w:sz w:val="22"/>
                <w:szCs w:val="22"/>
              </w:rPr>
              <w:t xml:space="preserve"> 4.4.90.51.00</w:t>
            </w:r>
          </w:p>
        </w:tc>
        <w:tc>
          <w:tcPr>
            <w:tcW w:w="1436" w:type="dxa"/>
          </w:tcPr>
          <w:p w:rsidR="008636F1" w:rsidRPr="00707FC0" w:rsidRDefault="00100209" w:rsidP="006A5E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6A5EC7">
              <w:rPr>
                <w:rFonts w:ascii="Calibri" w:hAnsi="Calibri" w:cs="Calibri"/>
                <w:sz w:val="22"/>
                <w:szCs w:val="22"/>
              </w:rPr>
              <w:t>127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6A5EC7">
              <w:rPr>
                <w:rFonts w:ascii="Calibri" w:hAnsi="Calibri" w:cs="Calibri"/>
                <w:sz w:val="22"/>
                <w:szCs w:val="22"/>
              </w:rPr>
              <w:t>637</w:t>
            </w:r>
            <w:r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 . . . . . . . . . .</w:t>
            </w:r>
          </w:p>
        </w:tc>
        <w:tc>
          <w:tcPr>
            <w:tcW w:w="1417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Proj</w:t>
            </w:r>
            <w:proofErr w:type="spellEnd"/>
            <w:r w:rsidRPr="00707FC0">
              <w:rPr>
                <w:rFonts w:ascii="Calibri" w:hAnsi="Calibri" w:cs="Calibri"/>
                <w:sz w:val="22"/>
                <w:szCs w:val="22"/>
              </w:rPr>
              <w:t>/Atividade</w:t>
            </w:r>
          </w:p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Elemento:</w:t>
            </w:r>
          </w:p>
        </w:tc>
        <w:tc>
          <w:tcPr>
            <w:tcW w:w="1436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Operaçõs</w:t>
            </w:r>
            <w:proofErr w:type="spellEnd"/>
            <w:r w:rsidRPr="00707FC0">
              <w:rPr>
                <w:rFonts w:ascii="Calibri" w:hAnsi="Calibri" w:cs="Calibri"/>
                <w:sz w:val="22"/>
                <w:szCs w:val="22"/>
              </w:rPr>
              <w:t xml:space="preserve"> de Crédito Externas</w:t>
            </w:r>
          </w:p>
        </w:tc>
        <w:tc>
          <w:tcPr>
            <w:tcW w:w="1417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8636F1" w:rsidRPr="00707FC0" w:rsidRDefault="008636F1" w:rsidP="00A60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:rsidR="008636F1" w:rsidRPr="00707FC0" w:rsidRDefault="008636F1" w:rsidP="00A60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100209">
        <w:tc>
          <w:tcPr>
            <w:tcW w:w="2977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T O T A L</w:t>
            </w:r>
          </w:p>
        </w:tc>
        <w:tc>
          <w:tcPr>
            <w:tcW w:w="1417" w:type="dxa"/>
          </w:tcPr>
          <w:p w:rsidR="008636F1" w:rsidRPr="00707FC0" w:rsidRDefault="00100209" w:rsidP="006A5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="006A5EC7">
              <w:rPr>
                <w:rFonts w:ascii="Calibri" w:hAnsi="Calibri" w:cs="Calibri"/>
                <w:b/>
                <w:sz w:val="22"/>
                <w:szCs w:val="22"/>
              </w:rPr>
              <w:t>496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6A5EC7">
              <w:rPr>
                <w:rFonts w:ascii="Calibri" w:hAnsi="Calibri" w:cs="Calibri"/>
                <w:b/>
                <w:sz w:val="22"/>
                <w:szCs w:val="22"/>
              </w:rPr>
              <w:t>637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,00</w:t>
            </w:r>
          </w:p>
        </w:tc>
        <w:tc>
          <w:tcPr>
            <w:tcW w:w="2552" w:type="dxa"/>
          </w:tcPr>
          <w:p w:rsidR="008636F1" w:rsidRPr="00707FC0" w:rsidRDefault="008636F1" w:rsidP="00A60B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T O T A L</w:t>
            </w:r>
          </w:p>
        </w:tc>
        <w:tc>
          <w:tcPr>
            <w:tcW w:w="1436" w:type="dxa"/>
          </w:tcPr>
          <w:p w:rsidR="008636F1" w:rsidRPr="00707FC0" w:rsidRDefault="006A5EC7" w:rsidP="006A5E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1.496</w:t>
            </w:r>
            <w:r w:rsidR="001002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637</w:t>
            </w:r>
            <w:bookmarkStart w:id="0" w:name="_GoBack"/>
            <w:bookmarkEnd w:id="0"/>
            <w:r w:rsidR="00100209">
              <w:rPr>
                <w:rFonts w:ascii="Calibri" w:hAnsi="Calibri" w:cs="Calibri"/>
                <w:b/>
                <w:sz w:val="22"/>
                <w:szCs w:val="22"/>
              </w:rPr>
              <w:t>,00</w:t>
            </w:r>
          </w:p>
        </w:tc>
      </w:tr>
    </w:tbl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lastRenderedPageBreak/>
        <w:t>MUNICÍPIO DE ______________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201_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DEMONSTRATIVO DO CÁLCULO DO LIMITE MÁXIMO PARA AS DESPESAS DO PODER LEGISLATIVO 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Art. 29-A da Constituição Federal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Lei de Diretrizes Orçamentárias, art. 8º, § 1º, XI e art. .13, §2º</w:t>
      </w:r>
    </w:p>
    <w:p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IN TCE/RS nº 1</w:t>
      </w:r>
      <w:r>
        <w:rPr>
          <w:rFonts w:ascii="Calibri" w:hAnsi="Calibri" w:cs="Calibri"/>
          <w:sz w:val="22"/>
          <w:szCs w:val="22"/>
        </w:rPr>
        <w:t>2</w:t>
      </w:r>
      <w:r w:rsidRPr="00707FC0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7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086"/>
        <w:gridCol w:w="1087"/>
        <w:gridCol w:w="1087"/>
      </w:tblGrid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Receita Efetivamente Arrecadada no Exercício Anterior</w:t>
            </w:r>
          </w:p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Especificação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sz w:val="22"/>
                <w:szCs w:val="22"/>
              </w:rPr>
              <w:t>Arrec</w:t>
            </w:r>
            <w:proofErr w:type="spellEnd"/>
            <w:r w:rsidRPr="00707FC0">
              <w:rPr>
                <w:rFonts w:ascii="Calibri" w:hAnsi="Calibri" w:cs="Calibri"/>
                <w:sz w:val="22"/>
                <w:szCs w:val="22"/>
              </w:rPr>
              <w:t>. Até_______</w:t>
            </w: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Tendência Até o Final do Exercício</w:t>
            </w: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1.1.0.0.00.0.0.00 – Impostos Taxas e Contribuição de Melhorias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1.2.1.0.04.2.0.00 – Contribuição do Servidor Ativo Civil p/RPPS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1.2.4.0.00.1.0.00 – Contribuição p/ Custeio do Serviço de Iluminação Pública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1.7.1.8.01.2.0.00 -   Cota Parte do FPM – Cota Mensal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1.7.1.8.01.3.0.00 -   Cota Parte do FPM – 1% Cota Entregue no Mês de Dezembro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1.7.1.8.01.4.0.00 -   Cota Parte do FPM – 1% Cota Entregue no Mês de Julho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1.7.1.8.01.5.0.00 -   Cota Parte do ITR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1.7.1.8.01.8.0.00 – Cota Parte IOF/OURO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1.7.1.8.06.1.0.00 -   </w:t>
            </w:r>
            <w:proofErr w:type="spell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Transf</w:t>
            </w:r>
            <w:proofErr w:type="spell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. </w:t>
            </w:r>
            <w:proofErr w:type="spell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Financ.ICMS</w:t>
            </w:r>
            <w:proofErr w:type="spell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LC  87/96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1.7.2.8.01.1.0.00 –</w:t>
            </w:r>
            <w:proofErr w:type="gram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Cota Parte do ICMS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1.7.2.8.01.2.0.00 –</w:t>
            </w:r>
            <w:proofErr w:type="gram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Cota Parte do IPVA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1.7.2.8.01.3.0.00 –</w:t>
            </w:r>
            <w:proofErr w:type="gram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Cota Parte do IPI – Municípios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1.7.2.8.01.4.0.00 – Cota Parte da CIDE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1.7.2.8.01.5.1.01 – Cota Parte do antigo ITCD</w:t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:rsidTr="00A60BE1">
        <w:tc>
          <w:tcPr>
            <w:tcW w:w="5245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S O M A</w:t>
            </w:r>
            <w:proofErr w:type="gramStart"/>
            <w:r w:rsidRPr="00707FC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z w:val="22"/>
                <w:szCs w:val="22"/>
              </w:rPr>
              <w:t>---------------------------------------</w:t>
            </w:r>
            <w:r w:rsidRPr="00707FC0">
              <w:rPr>
                <w:rFonts w:ascii="Calibri" w:hAnsi="Calibri" w:cs="Calibri"/>
                <w:noProof/>
                <w:sz w:val="22"/>
                <w:szCs w:val="22"/>
              </w:rPr>
              <w:sym w:font="Wingdings" w:char="F0E0"/>
            </w:r>
          </w:p>
        </w:tc>
        <w:tc>
          <w:tcPr>
            <w:tcW w:w="1086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8636F1" w:rsidRPr="00707FC0" w:rsidRDefault="008636F1" w:rsidP="00A60BE1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36F1" w:rsidRPr="00707FC0" w:rsidRDefault="008636F1" w:rsidP="008636F1">
      <w:pPr>
        <w:pStyle w:val="Ttulo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pStyle w:val="Ttulo"/>
        <w:rPr>
          <w:rFonts w:ascii="Calibri" w:hAnsi="Calibri" w:cs="Calibri"/>
          <w:sz w:val="22"/>
          <w:szCs w:val="22"/>
        </w:rPr>
      </w:pPr>
    </w:p>
    <w:p w:rsidR="008636F1" w:rsidRPr="00707FC0" w:rsidRDefault="008636F1" w:rsidP="008636F1">
      <w:pPr>
        <w:pStyle w:val="Ttulo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Estimativa do Limite Máximo de Gastos do Legislativo</w:t>
      </w:r>
    </w:p>
    <w:p w:rsidR="008636F1" w:rsidRPr="00707FC0" w:rsidRDefault="008636F1" w:rsidP="008636F1">
      <w:pPr>
        <w:pStyle w:val="Ttulo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  <w:gridCol w:w="1701"/>
      </w:tblGrid>
      <w:tr w:rsidR="008636F1" w:rsidRPr="00707FC0" w:rsidTr="00A60BE1">
        <w:tc>
          <w:tcPr>
            <w:tcW w:w="6662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Valor previsto para a Receita Efetivamente Arrecadada no Exercício Anterior</w:t>
            </w:r>
          </w:p>
        </w:tc>
        <w:tc>
          <w:tcPr>
            <w:tcW w:w="1701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R$</w:t>
            </w:r>
          </w:p>
        </w:tc>
      </w:tr>
      <w:tr w:rsidR="008636F1" w:rsidRPr="00707FC0" w:rsidTr="00A60BE1">
        <w:tc>
          <w:tcPr>
            <w:tcW w:w="6662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População do Município</w:t>
            </w:r>
          </w:p>
        </w:tc>
        <w:tc>
          <w:tcPr>
            <w:tcW w:w="1701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Habitantes</w:t>
            </w:r>
          </w:p>
        </w:tc>
      </w:tr>
      <w:tr w:rsidR="008636F1" w:rsidRPr="00707FC0" w:rsidTr="00A60BE1">
        <w:tc>
          <w:tcPr>
            <w:tcW w:w="6662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Limite Máximo Permitido </w:t>
            </w:r>
            <w:proofErr w:type="spell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Cfe</w:t>
            </w:r>
            <w:proofErr w:type="spellEnd"/>
            <w:proofErr w:type="gram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Art. 29-A da Constituição Federal</w:t>
            </w:r>
          </w:p>
        </w:tc>
        <w:tc>
          <w:tcPr>
            <w:tcW w:w="1701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   % R </w:t>
            </w:r>
            <w:proofErr w:type="spell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R</w:t>
            </w:r>
            <w:proofErr w:type="spell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E A</w:t>
            </w:r>
          </w:p>
        </w:tc>
      </w:tr>
      <w:tr w:rsidR="008636F1" w:rsidRPr="00707FC0" w:rsidTr="00A60BE1">
        <w:tc>
          <w:tcPr>
            <w:tcW w:w="6662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Valor máximo para as despesas do Poder Legislativo </w:t>
            </w:r>
          </w:p>
        </w:tc>
        <w:tc>
          <w:tcPr>
            <w:tcW w:w="1701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R$  </w:t>
            </w:r>
          </w:p>
        </w:tc>
      </w:tr>
      <w:tr w:rsidR="008636F1" w:rsidRPr="00707FC0" w:rsidTr="00A60BE1">
        <w:tc>
          <w:tcPr>
            <w:tcW w:w="6662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Valor máximo para as despesas com a</w:t>
            </w:r>
            <w:proofErr w:type="gramStart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Folha de Pagamentos do Poder Legislativo (CF/88, art. 29-A, § 1º)</w:t>
            </w:r>
          </w:p>
        </w:tc>
        <w:tc>
          <w:tcPr>
            <w:tcW w:w="1701" w:type="dxa"/>
          </w:tcPr>
          <w:p w:rsidR="008636F1" w:rsidRPr="00707FC0" w:rsidRDefault="008636F1" w:rsidP="00A60BE1">
            <w:pPr>
              <w:pStyle w:val="Ttul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 w:val="0"/>
                <w:sz w:val="22"/>
                <w:szCs w:val="22"/>
              </w:rPr>
              <w:t>R$</w:t>
            </w:r>
          </w:p>
        </w:tc>
      </w:tr>
    </w:tbl>
    <w:p w:rsidR="008636F1" w:rsidRDefault="008636F1"/>
    <w:sectPr w:rsidR="00863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F1"/>
    <w:rsid w:val="00100209"/>
    <w:rsid w:val="0014782D"/>
    <w:rsid w:val="00563601"/>
    <w:rsid w:val="00695318"/>
    <w:rsid w:val="006A5EC7"/>
    <w:rsid w:val="008636F1"/>
    <w:rsid w:val="00940425"/>
    <w:rsid w:val="00A60BE1"/>
    <w:rsid w:val="00B76A8F"/>
    <w:rsid w:val="00F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14</Pages>
  <Words>2549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Administração</cp:lastModifiedBy>
  <cp:revision>4</cp:revision>
  <cp:lastPrinted>2018-10-11T16:49:00Z</cp:lastPrinted>
  <dcterms:created xsi:type="dcterms:W3CDTF">2018-08-29T17:19:00Z</dcterms:created>
  <dcterms:modified xsi:type="dcterms:W3CDTF">2019-10-11T16:38:00Z</dcterms:modified>
</cp:coreProperties>
</file>